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BFBD" w14:textId="76A5F3EB" w:rsidR="00E6733E" w:rsidRPr="007328E9" w:rsidRDefault="00E4280B" w:rsidP="007328E9">
      <w:pPr>
        <w:pageBreakBefore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328E9">
        <w:rPr>
          <w:rFonts w:ascii="Calibri" w:hAnsi="Calibri" w:cs="Calibri"/>
          <w:sz w:val="22"/>
          <w:szCs w:val="22"/>
        </w:rPr>
        <w:t xml:space="preserve"> </w:t>
      </w:r>
      <w:bookmarkStart w:id="0" w:name="_Hlk511666756"/>
      <w:bookmarkStart w:id="1" w:name="_Hlk20900954"/>
      <w:r w:rsidR="00E6733E" w:rsidRPr="007328E9">
        <w:rPr>
          <w:rFonts w:ascii="Calibri" w:hAnsi="Calibri" w:cs="Calibri"/>
          <w:b/>
          <w:bCs/>
          <w:sz w:val="22"/>
          <w:szCs w:val="22"/>
        </w:rPr>
        <w:t>ZP.271.</w:t>
      </w:r>
      <w:r w:rsidR="000873B7" w:rsidRPr="007328E9">
        <w:rPr>
          <w:rFonts w:ascii="Calibri" w:hAnsi="Calibri" w:cs="Calibri"/>
          <w:b/>
          <w:bCs/>
          <w:sz w:val="22"/>
          <w:szCs w:val="22"/>
        </w:rPr>
        <w:t>1</w:t>
      </w:r>
      <w:r w:rsidR="000A0C65" w:rsidRPr="007328E9">
        <w:rPr>
          <w:rFonts w:ascii="Calibri" w:hAnsi="Calibri" w:cs="Calibri"/>
          <w:b/>
          <w:bCs/>
          <w:sz w:val="22"/>
          <w:szCs w:val="22"/>
        </w:rPr>
        <w:t>2</w:t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>.20</w:t>
      </w:r>
      <w:r w:rsidR="000C3E7B" w:rsidRPr="007328E9">
        <w:rPr>
          <w:rFonts w:ascii="Calibri" w:hAnsi="Calibri" w:cs="Calibri"/>
          <w:b/>
          <w:bCs/>
          <w:sz w:val="22"/>
          <w:szCs w:val="22"/>
        </w:rPr>
        <w:t>20</w:t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ab/>
      </w:r>
      <w:bookmarkEnd w:id="0"/>
      <w:r w:rsidR="00E6733E" w:rsidRPr="007328E9">
        <w:rPr>
          <w:rFonts w:ascii="Calibri" w:hAnsi="Calibri" w:cs="Calibri"/>
          <w:b/>
          <w:bCs/>
          <w:sz w:val="22"/>
          <w:szCs w:val="22"/>
        </w:rPr>
        <w:t xml:space="preserve">Jeziorany, </w:t>
      </w:r>
      <w:r w:rsidR="000C3E7B" w:rsidRPr="007328E9">
        <w:rPr>
          <w:rFonts w:ascii="Calibri" w:hAnsi="Calibri" w:cs="Calibri"/>
          <w:b/>
          <w:bCs/>
          <w:sz w:val="22"/>
          <w:szCs w:val="22"/>
        </w:rPr>
        <w:t>1</w:t>
      </w:r>
      <w:r w:rsidR="000A0C65" w:rsidRPr="007328E9">
        <w:rPr>
          <w:rFonts w:ascii="Calibri" w:hAnsi="Calibri" w:cs="Calibri"/>
          <w:b/>
          <w:bCs/>
          <w:sz w:val="22"/>
          <w:szCs w:val="22"/>
        </w:rPr>
        <w:t>8</w:t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>.</w:t>
      </w:r>
      <w:r w:rsidR="000873B7" w:rsidRPr="007328E9">
        <w:rPr>
          <w:rFonts w:ascii="Calibri" w:hAnsi="Calibri" w:cs="Calibri"/>
          <w:b/>
          <w:bCs/>
          <w:sz w:val="22"/>
          <w:szCs w:val="22"/>
        </w:rPr>
        <w:t>12</w:t>
      </w:r>
      <w:r w:rsidR="00E6733E" w:rsidRPr="007328E9">
        <w:rPr>
          <w:rFonts w:ascii="Calibri" w:hAnsi="Calibri" w:cs="Calibri"/>
          <w:b/>
          <w:bCs/>
          <w:sz w:val="22"/>
          <w:szCs w:val="22"/>
        </w:rPr>
        <w:t>.20</w:t>
      </w:r>
      <w:r w:rsidR="000C3E7B" w:rsidRPr="007328E9">
        <w:rPr>
          <w:rFonts w:ascii="Calibri" w:hAnsi="Calibri" w:cs="Calibri"/>
          <w:b/>
          <w:bCs/>
          <w:sz w:val="22"/>
          <w:szCs w:val="22"/>
        </w:rPr>
        <w:t>20</w:t>
      </w:r>
    </w:p>
    <w:p w14:paraId="57D6877B" w14:textId="77777777" w:rsidR="00E6733E" w:rsidRPr="007328E9" w:rsidRDefault="00E6733E" w:rsidP="007328E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509957657"/>
      <w:bookmarkEnd w:id="1"/>
    </w:p>
    <w:bookmarkEnd w:id="2"/>
    <w:p w14:paraId="47ED81D0" w14:textId="500621AF" w:rsidR="000C3E7B" w:rsidRPr="007328E9" w:rsidRDefault="000C3E7B" w:rsidP="007328E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328E9">
        <w:rPr>
          <w:rFonts w:ascii="Calibri" w:hAnsi="Calibri" w:cs="Calibri"/>
          <w:b/>
          <w:sz w:val="22"/>
          <w:szCs w:val="22"/>
        </w:rPr>
        <w:t>WYKONAWCY</w:t>
      </w:r>
    </w:p>
    <w:p w14:paraId="164721A6" w14:textId="6562E53C" w:rsidR="000C3E7B" w:rsidRPr="007328E9" w:rsidRDefault="000C3E7B" w:rsidP="007328E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0109FD" w14:textId="77777777" w:rsidR="00A1547D" w:rsidRPr="007328E9" w:rsidRDefault="00A1547D" w:rsidP="007328E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479E6D" w14:textId="0A967BC1" w:rsidR="00714504" w:rsidRPr="007328E9" w:rsidRDefault="000A0C65" w:rsidP="007328E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8E9">
        <w:rPr>
          <w:rFonts w:ascii="Calibri" w:hAnsi="Calibri" w:cs="Calibri"/>
          <w:bCs/>
          <w:sz w:val="22"/>
          <w:szCs w:val="22"/>
        </w:rPr>
        <w:t>W</w:t>
      </w:r>
      <w:r w:rsidR="00186A11" w:rsidRPr="007328E9">
        <w:rPr>
          <w:rFonts w:ascii="Calibri" w:hAnsi="Calibri" w:cs="Calibri"/>
          <w:bCs/>
          <w:sz w:val="22"/>
          <w:szCs w:val="22"/>
        </w:rPr>
        <w:t xml:space="preserve"> </w:t>
      </w:r>
      <w:r w:rsidR="000C3E7B" w:rsidRPr="007328E9">
        <w:rPr>
          <w:rFonts w:ascii="Calibri" w:hAnsi="Calibri" w:cs="Calibri"/>
          <w:bCs/>
          <w:sz w:val="22"/>
          <w:szCs w:val="22"/>
        </w:rPr>
        <w:t xml:space="preserve">prowadzonym postępowaniu przetargowym na </w:t>
      </w:r>
      <w:bookmarkStart w:id="3" w:name="_Hlk57799625"/>
      <w:r w:rsidRPr="007328E9">
        <w:rPr>
          <w:rFonts w:ascii="Calibri" w:hAnsi="Calibri" w:cs="Calibri"/>
          <w:b/>
          <w:bCs/>
          <w:sz w:val="22"/>
          <w:szCs w:val="22"/>
        </w:rPr>
        <w:t>u</w:t>
      </w:r>
      <w:r w:rsidRPr="007328E9">
        <w:rPr>
          <w:rFonts w:ascii="Calibri" w:hAnsi="Calibri" w:cs="Calibri"/>
          <w:b/>
          <w:bCs/>
          <w:sz w:val="22"/>
          <w:szCs w:val="22"/>
        </w:rPr>
        <w:t xml:space="preserve">sługa dowozu dzieci do szkół i przedszkoli z terenu Gminy Jeziorany </w:t>
      </w:r>
      <w:r w:rsidRPr="007328E9">
        <w:rPr>
          <w:rFonts w:ascii="Calibri" w:eastAsia="Calibri" w:hAnsi="Calibri" w:cs="Calibri"/>
          <w:b/>
          <w:sz w:val="22"/>
          <w:szCs w:val="22"/>
        </w:rPr>
        <w:t>2021-2022</w:t>
      </w:r>
      <w:bookmarkEnd w:id="3"/>
      <w:r w:rsidRPr="007328E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162B" w:rsidRPr="007328E9">
        <w:rPr>
          <w:rFonts w:ascii="Calibri" w:hAnsi="Calibri" w:cs="Calibri"/>
          <w:bCs/>
          <w:sz w:val="22"/>
          <w:szCs w:val="22"/>
        </w:rPr>
        <w:t xml:space="preserve">w trybie art. 38 ust. </w:t>
      </w:r>
      <w:r w:rsidR="00186A11" w:rsidRPr="007328E9">
        <w:rPr>
          <w:rFonts w:ascii="Calibri" w:hAnsi="Calibri" w:cs="Calibri"/>
          <w:bCs/>
          <w:sz w:val="22"/>
          <w:szCs w:val="22"/>
        </w:rPr>
        <w:t>4</w:t>
      </w:r>
      <w:r w:rsidR="002E162B" w:rsidRPr="007328E9">
        <w:rPr>
          <w:rFonts w:ascii="Calibri" w:hAnsi="Calibri" w:cs="Calibri"/>
          <w:bCs/>
          <w:sz w:val="22"/>
          <w:szCs w:val="22"/>
        </w:rPr>
        <w:t xml:space="preserve"> </w:t>
      </w:r>
      <w:r w:rsidR="000C3E7B" w:rsidRPr="007328E9">
        <w:rPr>
          <w:rFonts w:ascii="Calibri" w:hAnsi="Calibri" w:cs="Calibri"/>
          <w:bCs/>
          <w:sz w:val="22"/>
          <w:szCs w:val="22"/>
        </w:rPr>
        <w:t xml:space="preserve">ustawy z </w:t>
      </w:r>
      <w:r w:rsidR="00E6733E" w:rsidRPr="007328E9">
        <w:rPr>
          <w:rFonts w:ascii="Calibri" w:hAnsi="Calibri" w:cs="Calibri"/>
          <w:bCs/>
          <w:sz w:val="22"/>
          <w:szCs w:val="22"/>
        </w:rPr>
        <w:t>29 stycznia 2004. Prawo zamówień publicznych (Dz. U 2019r poz. 1843)</w:t>
      </w:r>
      <w:r w:rsidR="000C3E7B" w:rsidRPr="007328E9">
        <w:rPr>
          <w:rFonts w:ascii="Calibri" w:hAnsi="Calibri" w:cs="Calibri"/>
          <w:bCs/>
          <w:sz w:val="22"/>
          <w:szCs w:val="22"/>
        </w:rPr>
        <w:t xml:space="preserve">, </w:t>
      </w:r>
      <w:r w:rsidR="00C45636" w:rsidRPr="007328E9">
        <w:rPr>
          <w:rFonts w:ascii="Calibri" w:hAnsi="Calibri" w:cs="Calibri"/>
          <w:bCs/>
          <w:sz w:val="22"/>
          <w:szCs w:val="22"/>
        </w:rPr>
        <w:t>zwanej dalej PZP Z</w:t>
      </w:r>
      <w:r w:rsidR="00E6140A" w:rsidRPr="007328E9">
        <w:rPr>
          <w:rFonts w:ascii="Calibri" w:hAnsi="Calibri" w:cs="Calibri"/>
          <w:bCs/>
          <w:sz w:val="22"/>
          <w:szCs w:val="22"/>
        </w:rPr>
        <w:t>amawiający</w:t>
      </w:r>
      <w:r w:rsidR="002E162B" w:rsidRPr="007328E9">
        <w:rPr>
          <w:rFonts w:ascii="Calibri" w:hAnsi="Calibri" w:cs="Calibri"/>
          <w:bCs/>
          <w:sz w:val="22"/>
          <w:szCs w:val="22"/>
        </w:rPr>
        <w:t xml:space="preserve"> </w:t>
      </w:r>
      <w:r w:rsidR="00186A11" w:rsidRPr="007328E9">
        <w:rPr>
          <w:rFonts w:ascii="Calibri" w:hAnsi="Calibri" w:cs="Calibri"/>
          <w:bCs/>
          <w:sz w:val="22"/>
          <w:szCs w:val="22"/>
        </w:rPr>
        <w:t xml:space="preserve">dokonuje zmiany treści SIWZ w </w:t>
      </w:r>
      <w:r w:rsidRPr="007328E9">
        <w:rPr>
          <w:rFonts w:ascii="Calibri" w:hAnsi="Calibri" w:cs="Calibri"/>
          <w:bCs/>
          <w:sz w:val="22"/>
          <w:szCs w:val="22"/>
        </w:rPr>
        <w:t>następującym zakresie:</w:t>
      </w:r>
    </w:p>
    <w:p w14:paraId="1F3D2E15" w14:textId="7B65B2D1" w:rsidR="000A0C65" w:rsidRPr="007328E9" w:rsidRDefault="000A0C65" w:rsidP="007328E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bCs/>
        </w:rPr>
      </w:pPr>
      <w:r w:rsidRPr="007328E9">
        <w:rPr>
          <w:rFonts w:cs="Calibri"/>
          <w:bCs/>
        </w:rPr>
        <w:t>Nazwa zamówienia otrzymuje brzmienie: „</w:t>
      </w:r>
      <w:r w:rsidRPr="007328E9">
        <w:rPr>
          <w:rFonts w:cs="Calibri"/>
          <w:b/>
          <w:bCs/>
        </w:rPr>
        <w:t xml:space="preserve">usługa dowozu dzieci do szkół i przedszkoli z terenu Gminy Jeziorany </w:t>
      </w:r>
      <w:r w:rsidRPr="007328E9">
        <w:rPr>
          <w:rFonts w:eastAsia="Calibri" w:cs="Calibri"/>
          <w:b/>
        </w:rPr>
        <w:t>2021-2022</w:t>
      </w:r>
      <w:r w:rsidRPr="007328E9">
        <w:rPr>
          <w:rFonts w:eastAsia="Calibri" w:cs="Calibri"/>
          <w:b/>
        </w:rPr>
        <w:t>”</w:t>
      </w:r>
    </w:p>
    <w:p w14:paraId="0789FA8F" w14:textId="279D4BF4" w:rsidR="000A0C65" w:rsidRPr="007328E9" w:rsidRDefault="000A0C65" w:rsidP="007328E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bCs/>
        </w:rPr>
      </w:pPr>
      <w:r w:rsidRPr="007328E9">
        <w:rPr>
          <w:rFonts w:cs="Calibri"/>
          <w:bCs/>
        </w:rPr>
        <w:t>Pkt. 1 ust. 3 SIWZ otrzymuje brzmienie:</w:t>
      </w:r>
    </w:p>
    <w:p w14:paraId="4FD56CAD" w14:textId="31E6436D" w:rsidR="000A0C65" w:rsidRPr="007328E9" w:rsidRDefault="000A0C65" w:rsidP="007328E9">
      <w:pPr>
        <w:pStyle w:val="Akapitzlist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Theme="minorHAnsi" w:cs="Calibri"/>
        </w:rPr>
      </w:pPr>
      <w:r w:rsidRPr="007328E9">
        <w:rPr>
          <w:rFonts w:cs="Calibri"/>
          <w:bCs/>
        </w:rPr>
        <w:t>„</w:t>
      </w:r>
      <w:r w:rsidR="00B37D32" w:rsidRPr="007328E9">
        <w:rPr>
          <w:rFonts w:cs="Calibri"/>
          <w:bCs/>
        </w:rPr>
        <w:t xml:space="preserve">1. </w:t>
      </w:r>
      <w:r w:rsidRPr="007328E9">
        <w:rPr>
          <w:rFonts w:eastAsiaTheme="minorHAnsi" w:cs="Calibri"/>
        </w:rPr>
        <w:t>Przedmiotem zamówienia jest usługa dowozu dzieci do szkół i przedszkoli z terenu Gminy Jeziorany 2021-2022.</w:t>
      </w:r>
      <w:r w:rsidR="00B37D32" w:rsidRPr="007328E9">
        <w:rPr>
          <w:rFonts w:eastAsiaTheme="minorHAnsi" w:cs="Calibri"/>
        </w:rPr>
        <w:t>”</w:t>
      </w:r>
    </w:p>
    <w:p w14:paraId="5877A37C" w14:textId="49B6FB58" w:rsidR="000A0C65" w:rsidRPr="007328E9" w:rsidRDefault="000A0C65" w:rsidP="007328E9">
      <w:pPr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7138C7C8" w14:textId="229AB97B" w:rsidR="00B37D32" w:rsidRPr="007328E9" w:rsidRDefault="00B37D32" w:rsidP="007328E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bCs/>
        </w:rPr>
      </w:pPr>
      <w:r w:rsidRPr="007328E9">
        <w:rPr>
          <w:rFonts w:cs="Calibri"/>
          <w:bCs/>
        </w:rPr>
        <w:t xml:space="preserve">Pkt. </w:t>
      </w:r>
      <w:r w:rsidRPr="007328E9">
        <w:rPr>
          <w:rFonts w:cs="Calibri"/>
          <w:bCs/>
        </w:rPr>
        <w:t>6</w:t>
      </w:r>
      <w:r w:rsidRPr="007328E9">
        <w:rPr>
          <w:rFonts w:cs="Calibri"/>
          <w:bCs/>
        </w:rPr>
        <w:t xml:space="preserve"> ust. 3 SIWZ otrzymuje brzmienie:</w:t>
      </w:r>
    </w:p>
    <w:p w14:paraId="67C8E5E2" w14:textId="50284A74" w:rsidR="00B37D32" w:rsidRPr="007328E9" w:rsidRDefault="00B37D32" w:rsidP="007328E9">
      <w:pPr>
        <w:pStyle w:val="Akapitzlist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Theme="minorHAnsi" w:cs="Calibri"/>
        </w:rPr>
      </w:pPr>
      <w:r w:rsidRPr="007328E9">
        <w:rPr>
          <w:rFonts w:cs="Calibri"/>
          <w:bCs/>
        </w:rPr>
        <w:t xml:space="preserve">„6) </w:t>
      </w:r>
      <w:r w:rsidRPr="007328E9">
        <w:rPr>
          <w:rFonts w:eastAsiaTheme="minorHAnsi" w:cs="Calibri"/>
        </w:rPr>
        <w:t xml:space="preserve">Ilość tras oraz ich długość może ulec zmianie w kolejnych latach szkolnych ( 2020/2021 (II semestr) i 2021/2022 (I </w:t>
      </w:r>
      <w:proofErr w:type="spellStart"/>
      <w:r w:rsidRPr="007328E9">
        <w:rPr>
          <w:rFonts w:eastAsiaTheme="minorHAnsi" w:cs="Calibri"/>
        </w:rPr>
        <w:t>i</w:t>
      </w:r>
      <w:proofErr w:type="spellEnd"/>
      <w:r w:rsidRPr="007328E9">
        <w:rPr>
          <w:rFonts w:eastAsiaTheme="minorHAnsi" w:cs="Calibri"/>
        </w:rPr>
        <w:t xml:space="preserve"> II semestr).</w:t>
      </w:r>
      <w:r w:rsidRPr="007328E9">
        <w:rPr>
          <w:rFonts w:eastAsiaTheme="minorHAnsi" w:cs="Calibri"/>
        </w:rPr>
        <w:t>”</w:t>
      </w:r>
    </w:p>
    <w:p w14:paraId="7BFB4DB0" w14:textId="212800C5" w:rsidR="00B37D32" w:rsidRPr="007328E9" w:rsidRDefault="00B37D32" w:rsidP="007328E9">
      <w:pPr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2E18C1F8" w14:textId="466AFD4F" w:rsidR="00B37D32" w:rsidRPr="007328E9" w:rsidRDefault="00B37D32" w:rsidP="007328E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bCs/>
        </w:rPr>
      </w:pPr>
      <w:r w:rsidRPr="007328E9">
        <w:rPr>
          <w:rFonts w:cs="Calibri"/>
          <w:bCs/>
        </w:rPr>
        <w:t xml:space="preserve">Pkt. </w:t>
      </w:r>
      <w:r w:rsidRPr="007328E9">
        <w:rPr>
          <w:rFonts w:cs="Calibri"/>
          <w:bCs/>
        </w:rPr>
        <w:t>9</w:t>
      </w:r>
      <w:r w:rsidRPr="007328E9">
        <w:rPr>
          <w:rFonts w:cs="Calibri"/>
          <w:bCs/>
        </w:rPr>
        <w:t xml:space="preserve"> ust. 3 SIWZ otrzymuje brzmienie:</w:t>
      </w:r>
    </w:p>
    <w:p w14:paraId="5A282BBD" w14:textId="24FD6239" w:rsidR="00B37D32" w:rsidRPr="007328E9" w:rsidRDefault="00B37D32" w:rsidP="007328E9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libri" w:eastAsiaTheme="minorHAnsi" w:hAnsi="Calibri" w:cs="Calibri"/>
          <w:sz w:val="22"/>
          <w:szCs w:val="22"/>
        </w:rPr>
      </w:pPr>
      <w:r w:rsidRPr="007328E9">
        <w:rPr>
          <w:rFonts w:ascii="Calibri" w:hAnsi="Calibri" w:cs="Calibri"/>
          <w:bCs/>
          <w:sz w:val="22"/>
          <w:szCs w:val="22"/>
        </w:rPr>
        <w:t xml:space="preserve">„9) </w:t>
      </w:r>
      <w:r w:rsidRPr="007328E9">
        <w:rPr>
          <w:rFonts w:ascii="Calibri" w:eastAsiaTheme="minorHAnsi" w:hAnsi="Calibri" w:cs="Calibri"/>
          <w:sz w:val="22"/>
          <w:szCs w:val="22"/>
        </w:rPr>
        <w:t xml:space="preserve">Ilość dzieci może ulec zmianie w kolejnych latach szkolnych (2021/2022 (I </w:t>
      </w:r>
      <w:proofErr w:type="spellStart"/>
      <w:r w:rsidRPr="007328E9">
        <w:rPr>
          <w:rFonts w:ascii="Calibri" w:eastAsiaTheme="minorHAnsi" w:hAnsi="Calibri" w:cs="Calibri"/>
          <w:sz w:val="22"/>
          <w:szCs w:val="22"/>
        </w:rPr>
        <w:t>i</w:t>
      </w:r>
      <w:proofErr w:type="spellEnd"/>
      <w:r w:rsidRPr="007328E9">
        <w:rPr>
          <w:rFonts w:ascii="Calibri" w:eastAsiaTheme="minorHAnsi" w:hAnsi="Calibri" w:cs="Calibri"/>
          <w:sz w:val="22"/>
          <w:szCs w:val="22"/>
        </w:rPr>
        <w:t xml:space="preserve"> II semestr )</w:t>
      </w:r>
      <w:r w:rsidRPr="007328E9">
        <w:rPr>
          <w:rFonts w:ascii="Calibri" w:eastAsiaTheme="minorHAnsi" w:hAnsi="Calibri" w:cs="Calibri"/>
          <w:sz w:val="22"/>
          <w:szCs w:val="22"/>
        </w:rPr>
        <w:t>.”</w:t>
      </w:r>
    </w:p>
    <w:p w14:paraId="5D72BCBF" w14:textId="5222C967" w:rsidR="00B37D32" w:rsidRPr="007328E9" w:rsidRDefault="00B37D32" w:rsidP="007328E9">
      <w:pPr>
        <w:spacing w:line="276" w:lineRule="auto"/>
        <w:ind w:left="142"/>
        <w:jc w:val="both"/>
        <w:rPr>
          <w:rFonts w:ascii="Calibri" w:hAnsi="Calibri" w:cs="Calibri"/>
          <w:bCs/>
          <w:sz w:val="22"/>
          <w:szCs w:val="22"/>
        </w:rPr>
      </w:pPr>
    </w:p>
    <w:p w14:paraId="513B3217" w14:textId="0F3CFCB4" w:rsidR="000A0C65" w:rsidRPr="007328E9" w:rsidRDefault="00A6212C" w:rsidP="007328E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bCs/>
        </w:rPr>
      </w:pPr>
      <w:r w:rsidRPr="007328E9">
        <w:rPr>
          <w:rFonts w:cs="Calibri"/>
          <w:bCs/>
        </w:rPr>
        <w:t xml:space="preserve">Ust. 6 </w:t>
      </w:r>
      <w:proofErr w:type="spellStart"/>
      <w:r w:rsidRPr="007328E9">
        <w:rPr>
          <w:rFonts w:cs="Calibri"/>
          <w:bCs/>
        </w:rPr>
        <w:t>siwz</w:t>
      </w:r>
      <w:proofErr w:type="spellEnd"/>
      <w:r w:rsidRPr="007328E9">
        <w:rPr>
          <w:rFonts w:cs="Calibri"/>
          <w:bCs/>
        </w:rPr>
        <w:t xml:space="preserve"> otrzymuje brzmienie:</w:t>
      </w:r>
    </w:p>
    <w:p w14:paraId="02D9EE57" w14:textId="3225BB5D" w:rsidR="00A6212C" w:rsidRPr="007328E9" w:rsidRDefault="00A6212C" w:rsidP="007328E9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bookmarkStart w:id="4" w:name="_Toc58775696"/>
      <w:r w:rsidRPr="007328E9">
        <w:rPr>
          <w:rFonts w:ascii="Calibri" w:hAnsi="Calibri" w:cs="Calibri"/>
          <w:sz w:val="22"/>
          <w:szCs w:val="22"/>
        </w:rPr>
        <w:t xml:space="preserve">„6. </w:t>
      </w:r>
      <w:r w:rsidRPr="007328E9">
        <w:rPr>
          <w:rFonts w:ascii="Calibri" w:hAnsi="Calibri" w:cs="Calibri"/>
          <w:sz w:val="22"/>
          <w:szCs w:val="22"/>
        </w:rPr>
        <w:t>Termin wykonania zamówienia</w:t>
      </w:r>
      <w:bookmarkEnd w:id="4"/>
    </w:p>
    <w:p w14:paraId="7D993FE4" w14:textId="02BE6BFB" w:rsidR="00A6212C" w:rsidRPr="007328E9" w:rsidRDefault="00A6212C" w:rsidP="007328E9">
      <w:pPr>
        <w:spacing w:line="276" w:lineRule="auto"/>
        <w:ind w:left="567"/>
        <w:rPr>
          <w:rFonts w:ascii="Calibri" w:eastAsiaTheme="minorHAnsi" w:hAnsi="Calibri" w:cs="Calibri"/>
          <w:sz w:val="22"/>
          <w:szCs w:val="22"/>
        </w:rPr>
      </w:pPr>
      <w:r w:rsidRPr="007328E9">
        <w:rPr>
          <w:rFonts w:ascii="Calibri" w:eastAsiaTheme="minorHAnsi" w:hAnsi="Calibri" w:cs="Calibri"/>
          <w:sz w:val="22"/>
          <w:szCs w:val="22"/>
        </w:rPr>
        <w:t>Termin realizacji zamówienia od dnia podpisania umowy do 31.12.2022r.</w:t>
      </w:r>
      <w:r w:rsidRPr="007328E9">
        <w:rPr>
          <w:rFonts w:ascii="Calibri" w:eastAsiaTheme="minorHAnsi" w:hAnsi="Calibri" w:cs="Calibri"/>
          <w:sz w:val="22"/>
          <w:szCs w:val="22"/>
        </w:rPr>
        <w:t>”</w:t>
      </w:r>
    </w:p>
    <w:p w14:paraId="31B73C77" w14:textId="77777777" w:rsidR="00A6212C" w:rsidRPr="007328E9" w:rsidRDefault="00A6212C" w:rsidP="007328E9">
      <w:pPr>
        <w:spacing w:line="276" w:lineRule="auto"/>
        <w:ind w:left="142"/>
        <w:jc w:val="both"/>
        <w:rPr>
          <w:rFonts w:ascii="Calibri" w:hAnsi="Calibri" w:cs="Calibri"/>
          <w:bCs/>
          <w:sz w:val="22"/>
          <w:szCs w:val="22"/>
        </w:rPr>
      </w:pPr>
    </w:p>
    <w:p w14:paraId="483E0B1C" w14:textId="3749DD7F" w:rsidR="00A6212C" w:rsidRPr="007328E9" w:rsidRDefault="008D1253" w:rsidP="007328E9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Calibri"/>
          <w:bCs/>
        </w:rPr>
      </w:pPr>
      <w:r w:rsidRPr="007328E9">
        <w:rPr>
          <w:rFonts w:cs="Calibri"/>
          <w:bCs/>
        </w:rPr>
        <w:t xml:space="preserve">Ust. 18 </w:t>
      </w:r>
      <w:proofErr w:type="spellStart"/>
      <w:r w:rsidRPr="007328E9">
        <w:rPr>
          <w:rFonts w:cs="Calibri"/>
          <w:bCs/>
        </w:rPr>
        <w:t>siwz</w:t>
      </w:r>
      <w:proofErr w:type="spellEnd"/>
      <w:r w:rsidRPr="007328E9">
        <w:rPr>
          <w:rFonts w:cs="Calibri"/>
          <w:bCs/>
        </w:rPr>
        <w:t xml:space="preserve"> otrzymuje brzmienie:</w:t>
      </w:r>
    </w:p>
    <w:p w14:paraId="57D5C2CD" w14:textId="259A3374" w:rsidR="008D1253" w:rsidRPr="007328E9" w:rsidRDefault="008D1253" w:rsidP="007328E9">
      <w:pPr>
        <w:spacing w:line="276" w:lineRule="auto"/>
        <w:ind w:left="567" w:hanging="283"/>
        <w:rPr>
          <w:rFonts w:ascii="Calibri" w:hAnsi="Calibri" w:cs="Calibri"/>
          <w:sz w:val="22"/>
          <w:szCs w:val="22"/>
        </w:rPr>
      </w:pPr>
      <w:bookmarkStart w:id="5" w:name="_Toc58775708"/>
      <w:r w:rsidRPr="007328E9">
        <w:rPr>
          <w:rFonts w:ascii="Calibri" w:hAnsi="Calibri" w:cs="Calibri"/>
          <w:sz w:val="22"/>
          <w:szCs w:val="22"/>
        </w:rPr>
        <w:t xml:space="preserve">„18. </w:t>
      </w:r>
      <w:r w:rsidRPr="007328E9">
        <w:rPr>
          <w:rFonts w:ascii="Calibri" w:hAnsi="Calibri" w:cs="Calibri"/>
          <w:sz w:val="22"/>
          <w:szCs w:val="22"/>
        </w:rPr>
        <w:t>Miejsce oraz termin składania i otwarcia ofert</w:t>
      </w:r>
      <w:bookmarkEnd w:id="5"/>
    </w:p>
    <w:p w14:paraId="3E9F1754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567" w:hanging="283"/>
        <w:contextualSpacing/>
        <w:jc w:val="both"/>
        <w:rPr>
          <w:rFonts w:cs="Calibri"/>
        </w:rPr>
      </w:pPr>
      <w:bookmarkStart w:id="6" w:name="_Hlk14171259"/>
      <w:r w:rsidRPr="007328E9">
        <w:rPr>
          <w:rFonts w:cs="Calibri"/>
        </w:rPr>
        <w:t xml:space="preserve">Ofertę należy złożyć drogą elektroniczną za pomocą dedykowanego </w:t>
      </w:r>
      <w:r w:rsidRPr="007328E9">
        <w:rPr>
          <w:rFonts w:eastAsia="Arial" w:cs="Calibri"/>
          <w:i/>
        </w:rPr>
        <w:t>Formularza do</w:t>
      </w:r>
      <w:r w:rsidRPr="007328E9">
        <w:rPr>
          <w:rFonts w:cs="Calibri"/>
        </w:rPr>
        <w:t xml:space="preserve"> </w:t>
      </w:r>
      <w:r w:rsidRPr="007328E9">
        <w:rPr>
          <w:rFonts w:eastAsia="Arial" w:cs="Calibri"/>
          <w:i/>
        </w:rPr>
        <w:t>zło</w:t>
      </w:r>
      <w:r w:rsidRPr="007328E9">
        <w:rPr>
          <w:rFonts w:cs="Calibri"/>
          <w:i/>
        </w:rPr>
        <w:t>ż</w:t>
      </w:r>
      <w:r w:rsidRPr="007328E9">
        <w:rPr>
          <w:rFonts w:eastAsia="Arial" w:cs="Calibri"/>
          <w:i/>
        </w:rPr>
        <w:t xml:space="preserve">enia, zmiany, wycofania oferty </w:t>
      </w:r>
      <w:r w:rsidRPr="007328E9">
        <w:rPr>
          <w:rFonts w:cs="Calibri"/>
        </w:rPr>
        <w:t xml:space="preserve">dostępnego na </w:t>
      </w:r>
      <w:proofErr w:type="spellStart"/>
      <w:r w:rsidRPr="007328E9">
        <w:rPr>
          <w:rFonts w:cs="Calibri"/>
        </w:rPr>
        <w:t>ePUAP</w:t>
      </w:r>
      <w:proofErr w:type="spellEnd"/>
      <w:r w:rsidRPr="007328E9">
        <w:rPr>
          <w:rFonts w:cs="Calibri"/>
        </w:rPr>
        <w:t xml:space="preserve"> i udostępnionego również</w:t>
      </w:r>
      <w:r w:rsidRPr="007328E9">
        <w:rPr>
          <w:rFonts w:eastAsia="Arial" w:cs="Calibri"/>
          <w:i/>
        </w:rPr>
        <w:t xml:space="preserve"> </w:t>
      </w:r>
      <w:r w:rsidRPr="007328E9">
        <w:rPr>
          <w:rFonts w:cs="Calibri"/>
        </w:rPr>
        <w:t>na</w:t>
      </w:r>
      <w:r w:rsidRPr="007328E9">
        <w:rPr>
          <w:rFonts w:eastAsia="Arial" w:cs="Calibri"/>
          <w:i/>
        </w:rPr>
        <w:t xml:space="preserve"> </w:t>
      </w:r>
      <w:proofErr w:type="spellStart"/>
      <w:r w:rsidRPr="007328E9">
        <w:rPr>
          <w:rFonts w:cs="Calibri"/>
        </w:rPr>
        <w:t>miniPortalu</w:t>
      </w:r>
      <w:proofErr w:type="spellEnd"/>
      <w:r w:rsidRPr="007328E9">
        <w:rPr>
          <w:rFonts w:cs="Calibri"/>
        </w:rPr>
        <w:t xml:space="preserve"> pod adresem: </w:t>
      </w:r>
      <w:r w:rsidRPr="007328E9">
        <w:rPr>
          <w:rFonts w:cs="Calibri"/>
          <w:u w:val="single"/>
        </w:rPr>
        <w:t>https://miniportal.uzp.gov.pl</w:t>
      </w:r>
      <w:r w:rsidRPr="007328E9">
        <w:rPr>
          <w:rFonts w:cs="Calibri"/>
        </w:rPr>
        <w:t xml:space="preserve"> - w nieprzekraczalnym terminie: do </w:t>
      </w:r>
      <w:r w:rsidRPr="007328E9">
        <w:rPr>
          <w:rFonts w:cs="Calibri"/>
          <w:b/>
          <w:bCs/>
        </w:rPr>
        <w:t>28 grudnia 2020</w:t>
      </w:r>
      <w:r w:rsidRPr="007328E9">
        <w:rPr>
          <w:rFonts w:cs="Calibri"/>
        </w:rPr>
        <w:t xml:space="preserve">, </w:t>
      </w:r>
      <w:r w:rsidRPr="007328E9">
        <w:rPr>
          <w:rFonts w:cs="Calibri"/>
          <w:b/>
          <w:bCs/>
        </w:rPr>
        <w:t>godzina 13:00,</w:t>
      </w:r>
      <w:r w:rsidRPr="007328E9">
        <w:rPr>
          <w:rFonts w:cs="Calibri"/>
        </w:rPr>
        <w:t xml:space="preserve"> za datę przekazania oferty przyjmuje się datę jej przekazania na </w:t>
      </w:r>
      <w:proofErr w:type="spellStart"/>
      <w:r w:rsidRPr="007328E9">
        <w:rPr>
          <w:rFonts w:cs="Calibri"/>
        </w:rPr>
        <w:t>ePUAP</w:t>
      </w:r>
      <w:proofErr w:type="spellEnd"/>
      <w:r w:rsidRPr="007328E9">
        <w:rPr>
          <w:rFonts w:cs="Calibri"/>
        </w:rPr>
        <w:t>.</w:t>
      </w:r>
    </w:p>
    <w:p w14:paraId="784EB7B8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567" w:hanging="283"/>
        <w:contextualSpacing/>
        <w:jc w:val="both"/>
        <w:rPr>
          <w:rFonts w:cs="Calibri"/>
        </w:rPr>
      </w:pPr>
      <w:r w:rsidRPr="007328E9">
        <w:rPr>
          <w:rFonts w:cs="Calibri"/>
        </w:rPr>
        <w:t xml:space="preserve">Otwarcie ofert nastąpi w dniu </w:t>
      </w:r>
      <w:r w:rsidRPr="007328E9">
        <w:rPr>
          <w:rFonts w:cs="Calibri"/>
          <w:b/>
          <w:bCs/>
        </w:rPr>
        <w:t xml:space="preserve">28 grudnia 2020 o godzinie 13:30  </w:t>
      </w:r>
      <w:r w:rsidRPr="007328E9">
        <w:rPr>
          <w:rFonts w:cs="Calibri"/>
        </w:rPr>
        <w:t xml:space="preserve">przy użyciu </w:t>
      </w:r>
      <w:proofErr w:type="spellStart"/>
      <w:r w:rsidRPr="007328E9">
        <w:rPr>
          <w:rFonts w:cs="Calibri"/>
        </w:rPr>
        <w:t>ePUAP</w:t>
      </w:r>
      <w:proofErr w:type="spellEnd"/>
      <w:r w:rsidRPr="007328E9">
        <w:rPr>
          <w:rFonts w:cs="Calibri"/>
        </w:rPr>
        <w:t xml:space="preserve"> i mini Portalu</w:t>
      </w:r>
    </w:p>
    <w:p w14:paraId="7EEB159C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567" w:hanging="283"/>
        <w:contextualSpacing/>
        <w:jc w:val="both"/>
        <w:rPr>
          <w:rFonts w:cs="Calibri"/>
        </w:rPr>
      </w:pPr>
      <w:r w:rsidRPr="007328E9">
        <w:rPr>
          <w:rFonts w:cs="Calibri"/>
        </w:rPr>
        <w:t xml:space="preserve">Zamawiający z platformy </w:t>
      </w:r>
      <w:proofErr w:type="spellStart"/>
      <w:r w:rsidRPr="007328E9">
        <w:rPr>
          <w:rFonts w:cs="Calibri"/>
        </w:rPr>
        <w:t>ePUAP</w:t>
      </w:r>
      <w:proofErr w:type="spellEnd"/>
      <w:r w:rsidRPr="007328E9">
        <w:rPr>
          <w:rFonts w:cs="Calibri"/>
        </w:rPr>
        <w:t xml:space="preserve"> pobierze wszystkie zaszyfrowane oferty i zapisze je na dysku komputera. Zamawiający odszyfruje oferty na komputerze z dostępem do sieci teleinformatycznej,</w:t>
      </w:r>
    </w:p>
    <w:p w14:paraId="1BA906F9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567" w:hanging="283"/>
        <w:contextualSpacing/>
        <w:jc w:val="both"/>
        <w:rPr>
          <w:rFonts w:cs="Calibri"/>
        </w:rPr>
      </w:pPr>
      <w:r w:rsidRPr="007328E9">
        <w:rPr>
          <w:rFonts w:cs="Calibri"/>
        </w:rPr>
        <w:t xml:space="preserve">Otwarcie ofert nastąpi przy użyciu aplikacji do szyfrowania ofert dostępnej na </w:t>
      </w:r>
      <w:proofErr w:type="spellStart"/>
      <w:r w:rsidRPr="007328E9">
        <w:rPr>
          <w:rFonts w:cs="Calibri"/>
        </w:rPr>
        <w:t>miniPortalu</w:t>
      </w:r>
      <w:proofErr w:type="spellEnd"/>
      <w:r w:rsidRPr="007328E9">
        <w:rPr>
          <w:rFonts w:cs="Calibri"/>
        </w:rPr>
        <w:t xml:space="preserve"> i dokonywane będzie poprzez odszyfrowanie oraz otwarcie ofert za pomocą klucza prywatnego, który zostanie udostępniony przez </w:t>
      </w:r>
      <w:proofErr w:type="spellStart"/>
      <w:r w:rsidRPr="007328E9">
        <w:rPr>
          <w:rFonts w:cs="Calibri"/>
        </w:rPr>
        <w:t>miniPortal</w:t>
      </w:r>
      <w:proofErr w:type="spellEnd"/>
      <w:r w:rsidRPr="007328E9">
        <w:rPr>
          <w:rFonts w:cs="Calibri"/>
        </w:rPr>
        <w:t xml:space="preserve"> po upływie terminu otwarcia ofert,</w:t>
      </w:r>
    </w:p>
    <w:p w14:paraId="3E7D3754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426"/>
        <w:contextualSpacing/>
        <w:jc w:val="both"/>
        <w:rPr>
          <w:rFonts w:cs="Calibri"/>
        </w:rPr>
      </w:pPr>
      <w:r w:rsidRPr="007328E9">
        <w:rPr>
          <w:rFonts w:cs="Calibri"/>
        </w:rPr>
        <w:t>Jeśli oferta nie jest wycofana zostanie odszyfrowana. Jeżeli jednak Wykonawca wycofał swoją ofertę nie będzie możliwe jej otwarcie.</w:t>
      </w:r>
    </w:p>
    <w:p w14:paraId="64C0662F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426"/>
        <w:contextualSpacing/>
        <w:jc w:val="both"/>
        <w:rPr>
          <w:rFonts w:cs="Calibri"/>
        </w:rPr>
      </w:pPr>
      <w:r w:rsidRPr="007328E9">
        <w:rPr>
          <w:rFonts w:cs="Calibri"/>
        </w:rPr>
        <w:t xml:space="preserve">Otwarcie ofert jest jawne, Wykonawcy mogą uczestniczyć w sesji otwarcia ofert. </w:t>
      </w:r>
    </w:p>
    <w:p w14:paraId="441CFCA7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426"/>
        <w:contextualSpacing/>
        <w:jc w:val="both"/>
        <w:rPr>
          <w:rFonts w:cs="Calibri"/>
        </w:rPr>
      </w:pPr>
      <w:r w:rsidRPr="007328E9">
        <w:rPr>
          <w:rFonts w:cs="Calibri"/>
        </w:rPr>
        <w:lastRenderedPageBreak/>
        <w:t>Bezpośrednio przed otwarciem ofert, Zamawiający poda kwotę, jaką zamierza przeznaczyć na sfinansowanie przedmiotowego zamówienia,</w:t>
      </w:r>
      <w:bookmarkStart w:id="7" w:name="page30"/>
      <w:bookmarkEnd w:id="7"/>
    </w:p>
    <w:p w14:paraId="27157BDE" w14:textId="77777777" w:rsidR="008D1253" w:rsidRPr="007328E9" w:rsidRDefault="008D1253" w:rsidP="007328E9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ind w:left="426"/>
        <w:contextualSpacing/>
        <w:jc w:val="both"/>
        <w:rPr>
          <w:rFonts w:cs="Calibri"/>
        </w:rPr>
      </w:pPr>
      <w:r w:rsidRPr="007328E9">
        <w:rPr>
          <w:rFonts w:cs="Calibri"/>
        </w:rPr>
        <w:t>Niezwłocznie po otwarciu ofert Zamawiający zamieszcza na stronie internetowej informacje dotyczące:</w:t>
      </w:r>
    </w:p>
    <w:p w14:paraId="7E3DCE62" w14:textId="77777777" w:rsidR="008D1253" w:rsidRPr="007328E9" w:rsidRDefault="008D1253" w:rsidP="007328E9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7328E9">
        <w:rPr>
          <w:rFonts w:ascii="Calibri" w:eastAsia="Calibri" w:hAnsi="Calibri" w:cs="Calibri"/>
          <w:sz w:val="22"/>
          <w:szCs w:val="22"/>
        </w:rPr>
        <w:t>kwoty, jaką zamierza przeznaczyć na sfinansowanie zamówienia;</w:t>
      </w:r>
    </w:p>
    <w:p w14:paraId="24238488" w14:textId="77777777" w:rsidR="008D1253" w:rsidRPr="007328E9" w:rsidRDefault="008D1253" w:rsidP="007328E9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7328E9">
        <w:rPr>
          <w:rFonts w:ascii="Calibri" w:eastAsia="Calibri" w:hAnsi="Calibri" w:cs="Calibri"/>
          <w:sz w:val="22"/>
          <w:szCs w:val="22"/>
        </w:rPr>
        <w:t>firm oraz adresów Wykonawców, którzy złożyli oferty w terminie;</w:t>
      </w:r>
    </w:p>
    <w:p w14:paraId="01A023DC" w14:textId="77777777" w:rsidR="008D1253" w:rsidRPr="007328E9" w:rsidRDefault="008D1253" w:rsidP="007328E9">
      <w:pPr>
        <w:widowControl w:val="0"/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7328E9">
        <w:rPr>
          <w:rFonts w:ascii="Calibri" w:eastAsia="Calibri" w:hAnsi="Calibri" w:cs="Calibri"/>
          <w:sz w:val="22"/>
          <w:szCs w:val="22"/>
        </w:rPr>
        <w:t>ceny, terminu wykonania zamówienia, okresu gwarancji i warunków płatności zawartych w ofertach.</w:t>
      </w:r>
    </w:p>
    <w:bookmarkEnd w:id="6"/>
    <w:p w14:paraId="3DDD1591" w14:textId="138B9626" w:rsidR="00714504" w:rsidRPr="007328E9" w:rsidRDefault="00714504" w:rsidP="007328E9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D0BE1C8" w14:textId="6E235C3B" w:rsidR="008D1253" w:rsidRPr="007328E9" w:rsidRDefault="008D1253" w:rsidP="007328E9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cs="Calibri"/>
        </w:rPr>
      </w:pPr>
      <w:r w:rsidRPr="007328E9">
        <w:rPr>
          <w:rFonts w:cs="Calibri"/>
        </w:rPr>
        <w:t xml:space="preserve">Ust. 22 </w:t>
      </w:r>
      <w:proofErr w:type="spellStart"/>
      <w:r w:rsidRPr="007328E9">
        <w:rPr>
          <w:rFonts w:cs="Calibri"/>
        </w:rPr>
        <w:t>siwz</w:t>
      </w:r>
      <w:proofErr w:type="spellEnd"/>
      <w:r w:rsidRPr="007328E9">
        <w:rPr>
          <w:rFonts w:cs="Calibri"/>
        </w:rPr>
        <w:t xml:space="preserve"> otrzymuje brzmienie:</w:t>
      </w:r>
    </w:p>
    <w:p w14:paraId="495A3553" w14:textId="023FCB49" w:rsidR="008D1253" w:rsidRPr="007328E9" w:rsidRDefault="00C576A7" w:rsidP="007328E9">
      <w:pPr>
        <w:spacing w:line="276" w:lineRule="auto"/>
        <w:ind w:left="142"/>
        <w:rPr>
          <w:rFonts w:ascii="Calibri" w:hAnsi="Calibri" w:cs="Calibri"/>
          <w:sz w:val="22"/>
          <w:szCs w:val="22"/>
        </w:rPr>
      </w:pPr>
      <w:bookmarkStart w:id="8" w:name="_Toc58775712"/>
      <w:r w:rsidRPr="007328E9">
        <w:rPr>
          <w:rFonts w:ascii="Calibri" w:hAnsi="Calibri" w:cs="Calibri"/>
          <w:sz w:val="22"/>
          <w:szCs w:val="22"/>
        </w:rPr>
        <w:t xml:space="preserve">„22. </w:t>
      </w:r>
      <w:r w:rsidR="008D1253" w:rsidRPr="007328E9">
        <w:rPr>
          <w:rFonts w:ascii="Calibri" w:hAnsi="Calibri" w:cs="Calibri"/>
          <w:sz w:val="22"/>
          <w:szCs w:val="22"/>
        </w:rPr>
        <w:t>Wadium</w:t>
      </w:r>
      <w:bookmarkEnd w:id="8"/>
    </w:p>
    <w:p w14:paraId="716935B7" w14:textId="32D31E1A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567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Warunkiem udziału w postępowaniu jest wniesienie do upływu terminu składania ofert wadium w wysokości</w:t>
      </w:r>
      <w:r w:rsidR="00C576A7" w:rsidRPr="007328E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328E9">
        <w:rPr>
          <w:rFonts w:ascii="Calibri" w:hAnsi="Calibri" w:cs="Calibri"/>
          <w:color w:val="auto"/>
          <w:sz w:val="22"/>
          <w:szCs w:val="22"/>
        </w:rPr>
        <w:t>20 000,00 złotych, (słownie: dwadzieścia tysięcy złotych).</w:t>
      </w:r>
    </w:p>
    <w:p w14:paraId="6C3EB446" w14:textId="77777777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Wadium może być wniesione w następującej formie:</w:t>
      </w:r>
    </w:p>
    <w:p w14:paraId="3C96D8F1" w14:textId="77777777" w:rsidR="008D1253" w:rsidRPr="007328E9" w:rsidRDefault="008D1253" w:rsidP="007328E9">
      <w:pPr>
        <w:widowControl w:val="0"/>
        <w:numPr>
          <w:ilvl w:val="0"/>
          <w:numId w:val="34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i/>
          <w:iCs/>
          <w:sz w:val="22"/>
          <w:szCs w:val="22"/>
        </w:rPr>
        <w:t xml:space="preserve">Pieniądzu </w:t>
      </w:r>
      <w:r w:rsidRPr="007328E9">
        <w:rPr>
          <w:rFonts w:ascii="Calibri" w:hAnsi="Calibri" w:cs="Calibri"/>
          <w:sz w:val="22"/>
          <w:szCs w:val="22"/>
        </w:rPr>
        <w:t xml:space="preserve">– przelewem na konto Zamawiającego Nr rachunku: 46 8858 1011 9002 0000 0417 8902 </w:t>
      </w:r>
      <w:r w:rsidRPr="007328E9">
        <w:rPr>
          <w:rFonts w:ascii="Calibri" w:hAnsi="Calibri" w:cs="Calibri"/>
          <w:bCs/>
          <w:sz w:val="22"/>
          <w:szCs w:val="22"/>
        </w:rPr>
        <w:t xml:space="preserve">prowadzony w Warmińsko – Mazurski Bank Spółdzielczy w Piszu oddział Jeziorany </w:t>
      </w:r>
      <w:r w:rsidRPr="007328E9">
        <w:rPr>
          <w:rFonts w:ascii="Calibri" w:hAnsi="Calibri" w:cs="Calibri"/>
          <w:sz w:val="22"/>
          <w:szCs w:val="22"/>
        </w:rPr>
        <w:t>z dopiskiem:</w:t>
      </w:r>
    </w:p>
    <w:p w14:paraId="020D649B" w14:textId="77777777" w:rsidR="008D1253" w:rsidRPr="007328E9" w:rsidRDefault="008D1253" w:rsidP="007328E9">
      <w:pPr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7328E9">
        <w:rPr>
          <w:rFonts w:ascii="Calibri" w:hAnsi="Calibri" w:cs="Calibri"/>
          <w:b/>
          <w:bCs/>
          <w:sz w:val="22"/>
          <w:szCs w:val="22"/>
        </w:rPr>
        <w:t xml:space="preserve">Usługa dowozu dzieci do szkół i przedszkoli z terenu Gminy Jeziorany </w:t>
      </w:r>
      <w:r w:rsidRPr="007328E9">
        <w:rPr>
          <w:rFonts w:ascii="Calibri" w:eastAsia="Calibri" w:hAnsi="Calibri" w:cs="Calibri"/>
          <w:b/>
          <w:sz w:val="22"/>
          <w:szCs w:val="22"/>
        </w:rPr>
        <w:t>2021-2022</w:t>
      </w:r>
    </w:p>
    <w:p w14:paraId="56D9339F" w14:textId="77777777" w:rsidR="008D1253" w:rsidRPr="007328E9" w:rsidRDefault="008D1253" w:rsidP="007328E9">
      <w:pPr>
        <w:spacing w:line="276" w:lineRule="auto"/>
        <w:ind w:left="360"/>
        <w:rPr>
          <w:rStyle w:val="bbtext"/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sz w:val="22"/>
          <w:szCs w:val="22"/>
        </w:rPr>
        <w:t xml:space="preserve">O uznaniu, że wadium w pieniądzu wpłacono w terminie, decyduje data wpływu środków na rachunek bankowy Zamawiającego. </w:t>
      </w:r>
      <w:r w:rsidRPr="007328E9">
        <w:rPr>
          <w:rStyle w:val="bbtext"/>
          <w:rFonts w:ascii="Calibri" w:hAnsi="Calibri" w:cs="Calibri"/>
          <w:sz w:val="22"/>
          <w:szCs w:val="22"/>
        </w:rPr>
        <w:t>Wniesienie wadium w pieniądzu będzie skuteczne, jeżeli znajdzie się na rachunku bankowym Zamawiającego przed upływem terminu (godziny) przewidzianego na wniesienie wadium.</w:t>
      </w:r>
    </w:p>
    <w:p w14:paraId="659E4622" w14:textId="77777777" w:rsidR="008D1253" w:rsidRPr="007328E9" w:rsidRDefault="008D1253" w:rsidP="007328E9">
      <w:pPr>
        <w:widowControl w:val="0"/>
        <w:numPr>
          <w:ilvl w:val="0"/>
          <w:numId w:val="34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i/>
          <w:iCs/>
          <w:sz w:val="22"/>
          <w:szCs w:val="22"/>
        </w:rPr>
        <w:t>poręczeniach bankowych lub poręczeniach spółdzielczej kasy oszczędnościowo – kredytowej z tym, że poręcznie kasy jest zawsze poręczeniem pieniężnym</w:t>
      </w:r>
      <w:r w:rsidRPr="007328E9">
        <w:rPr>
          <w:rFonts w:ascii="Calibri" w:hAnsi="Calibri" w:cs="Calibri"/>
          <w:sz w:val="22"/>
          <w:szCs w:val="22"/>
        </w:rPr>
        <w:t xml:space="preserve"> – oryginał złożony w. </w:t>
      </w:r>
    </w:p>
    <w:p w14:paraId="03F5825D" w14:textId="77777777" w:rsidR="008D1253" w:rsidRPr="007328E9" w:rsidRDefault="008D1253" w:rsidP="007328E9">
      <w:pPr>
        <w:widowControl w:val="0"/>
        <w:numPr>
          <w:ilvl w:val="0"/>
          <w:numId w:val="34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i/>
          <w:iCs/>
          <w:sz w:val="22"/>
          <w:szCs w:val="22"/>
        </w:rPr>
        <w:t>gwarancji bankowej</w:t>
      </w:r>
      <w:r w:rsidRPr="007328E9">
        <w:rPr>
          <w:rFonts w:ascii="Calibri" w:hAnsi="Calibri" w:cs="Calibri"/>
          <w:sz w:val="22"/>
          <w:szCs w:val="22"/>
        </w:rPr>
        <w:t xml:space="preserve"> - oryginał złożony w ofercie;</w:t>
      </w:r>
    </w:p>
    <w:p w14:paraId="7C96CE7F" w14:textId="77777777" w:rsidR="008D1253" w:rsidRPr="007328E9" w:rsidRDefault="008D1253" w:rsidP="007328E9">
      <w:pPr>
        <w:widowControl w:val="0"/>
        <w:numPr>
          <w:ilvl w:val="0"/>
          <w:numId w:val="34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i/>
          <w:iCs/>
          <w:sz w:val="22"/>
          <w:szCs w:val="22"/>
        </w:rPr>
        <w:t>gwarancji ubezpieczeniowej</w:t>
      </w:r>
      <w:r w:rsidRPr="007328E9">
        <w:rPr>
          <w:rFonts w:ascii="Calibri" w:hAnsi="Calibri" w:cs="Calibri"/>
          <w:sz w:val="22"/>
          <w:szCs w:val="22"/>
        </w:rPr>
        <w:t xml:space="preserve"> - oryginał złożony w ofercie w sposób umożliwiający odłączenie dokumentu od oferty nie naruszając jej;</w:t>
      </w:r>
    </w:p>
    <w:p w14:paraId="407CDE7D" w14:textId="77777777" w:rsidR="008D1253" w:rsidRPr="007328E9" w:rsidRDefault="008D1253" w:rsidP="007328E9">
      <w:pPr>
        <w:widowControl w:val="0"/>
        <w:numPr>
          <w:ilvl w:val="0"/>
          <w:numId w:val="34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i/>
          <w:iCs/>
          <w:sz w:val="22"/>
          <w:szCs w:val="22"/>
        </w:rPr>
        <w:t>poręczeniach udzielonych przez podmioty</w:t>
      </w:r>
      <w:r w:rsidRPr="007328E9">
        <w:rPr>
          <w:rFonts w:ascii="Calibri" w:hAnsi="Calibri" w:cs="Calibri"/>
          <w:sz w:val="22"/>
          <w:szCs w:val="22"/>
        </w:rPr>
        <w:t xml:space="preserve">, o których mowa w art. 6 b ust 5 pkt. 2 ustawy z dnia 9 listopada 2000 r. o utworzeniu Polskiej Agencji Rozwoju Przedsiębiorczości. (tj. Dz. U. 2020 poz. 299) - oryginał złożony w ofercie. </w:t>
      </w:r>
    </w:p>
    <w:p w14:paraId="11704119" w14:textId="77777777" w:rsidR="008D1253" w:rsidRPr="007328E9" w:rsidRDefault="008D1253" w:rsidP="007328E9">
      <w:pPr>
        <w:pStyle w:val="Akapitzlist"/>
        <w:numPr>
          <w:ilvl w:val="0"/>
          <w:numId w:val="35"/>
        </w:numPr>
        <w:tabs>
          <w:tab w:val="clear" w:pos="283"/>
          <w:tab w:val="num" w:pos="0"/>
        </w:tabs>
        <w:autoSpaceDE w:val="0"/>
        <w:spacing w:after="0" w:line="276" w:lineRule="auto"/>
        <w:ind w:left="720" w:hanging="360"/>
        <w:jc w:val="both"/>
        <w:rPr>
          <w:rFonts w:cs="Calibri"/>
        </w:rPr>
      </w:pPr>
      <w:r w:rsidRPr="007328E9">
        <w:rPr>
          <w:rFonts w:cs="Calibri"/>
        </w:rPr>
        <w:t>Gwarancja bankowa lub ubezpieczeniowa, stanowiąca formę wniesienia wadium, winna spełnić co najmniej następujące wymogi (pod rygorem wykluczenia Wykonawcy):</w:t>
      </w:r>
    </w:p>
    <w:p w14:paraId="1A7E0DD6" w14:textId="77777777" w:rsidR="008D1253" w:rsidRPr="007328E9" w:rsidRDefault="008D1253" w:rsidP="007328E9">
      <w:pPr>
        <w:widowControl w:val="0"/>
        <w:numPr>
          <w:ilvl w:val="0"/>
          <w:numId w:val="37"/>
        </w:numPr>
        <w:tabs>
          <w:tab w:val="clear" w:pos="283"/>
          <w:tab w:val="num" w:pos="851"/>
          <w:tab w:val="num" w:pos="993"/>
        </w:tabs>
        <w:suppressAutoHyphens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sz w:val="22"/>
          <w:szCs w:val="22"/>
        </w:rPr>
        <w:t xml:space="preserve">Ustalać beneficjenta gwarancji, tj. </w:t>
      </w:r>
      <w:r w:rsidRPr="007328E9">
        <w:rPr>
          <w:rStyle w:val="Pogrubienie"/>
          <w:rFonts w:ascii="Calibri" w:hAnsi="Calibri" w:cs="Calibri"/>
          <w:sz w:val="22"/>
          <w:szCs w:val="22"/>
        </w:rPr>
        <w:t>Gmina Jeziorany</w:t>
      </w:r>
    </w:p>
    <w:p w14:paraId="70E59598" w14:textId="77777777" w:rsidR="008D1253" w:rsidRPr="007328E9" w:rsidRDefault="008D1253" w:rsidP="007328E9">
      <w:pPr>
        <w:widowControl w:val="0"/>
        <w:numPr>
          <w:ilvl w:val="0"/>
          <w:numId w:val="37"/>
        </w:numPr>
        <w:tabs>
          <w:tab w:val="clear" w:pos="283"/>
          <w:tab w:val="num" w:pos="851"/>
          <w:tab w:val="num" w:pos="993"/>
        </w:tabs>
        <w:suppressAutoHyphens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328E9">
        <w:rPr>
          <w:rFonts w:ascii="Calibri" w:hAnsi="Calibri" w:cs="Calibri"/>
          <w:sz w:val="22"/>
          <w:szCs w:val="22"/>
        </w:rPr>
        <w:t xml:space="preserve">Określać kwotę gwarantowaną w zł (ustaloną w </w:t>
      </w:r>
      <w:proofErr w:type="spellStart"/>
      <w:r w:rsidRPr="007328E9">
        <w:rPr>
          <w:rFonts w:ascii="Calibri" w:hAnsi="Calibri" w:cs="Calibri"/>
          <w:sz w:val="22"/>
          <w:szCs w:val="22"/>
        </w:rPr>
        <w:t>siwz</w:t>
      </w:r>
      <w:proofErr w:type="spellEnd"/>
      <w:r w:rsidRPr="007328E9">
        <w:rPr>
          <w:rFonts w:ascii="Calibri" w:hAnsi="Calibri" w:cs="Calibri"/>
          <w:sz w:val="22"/>
          <w:szCs w:val="22"/>
        </w:rPr>
        <w:t>);</w:t>
      </w:r>
    </w:p>
    <w:p w14:paraId="32A8D3AB" w14:textId="77777777" w:rsidR="008D1253" w:rsidRPr="007328E9" w:rsidRDefault="008D1253" w:rsidP="007328E9">
      <w:pPr>
        <w:pStyle w:val="Tekstpodstawowy2"/>
        <w:numPr>
          <w:ilvl w:val="0"/>
          <w:numId w:val="37"/>
        </w:numPr>
        <w:tabs>
          <w:tab w:val="clear" w:pos="283"/>
          <w:tab w:val="num" w:pos="851"/>
        </w:tabs>
        <w:spacing w:line="276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Określać termin ważności (wynikający z </w:t>
      </w:r>
      <w:proofErr w:type="spellStart"/>
      <w:r w:rsidRPr="007328E9">
        <w:rPr>
          <w:rFonts w:ascii="Calibri" w:hAnsi="Calibri" w:cs="Calibri"/>
          <w:color w:val="auto"/>
          <w:sz w:val="22"/>
          <w:szCs w:val="22"/>
        </w:rPr>
        <w:t>siwz</w:t>
      </w:r>
      <w:proofErr w:type="spellEnd"/>
      <w:r w:rsidRPr="007328E9">
        <w:rPr>
          <w:rFonts w:ascii="Calibri" w:hAnsi="Calibri" w:cs="Calibri"/>
          <w:color w:val="auto"/>
          <w:sz w:val="22"/>
          <w:szCs w:val="22"/>
        </w:rPr>
        <w:t>);</w:t>
      </w:r>
    </w:p>
    <w:p w14:paraId="11CD0CE2" w14:textId="77777777" w:rsidR="008D1253" w:rsidRPr="007328E9" w:rsidRDefault="008D1253" w:rsidP="007328E9">
      <w:pPr>
        <w:pStyle w:val="Tekstpodstawowy2"/>
        <w:numPr>
          <w:ilvl w:val="0"/>
          <w:numId w:val="37"/>
        </w:numPr>
        <w:tabs>
          <w:tab w:val="clear" w:pos="283"/>
          <w:tab w:val="num" w:pos="851"/>
        </w:tabs>
        <w:spacing w:line="276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Określać przedmiot gwarancji (wynikający z </w:t>
      </w:r>
      <w:proofErr w:type="spellStart"/>
      <w:r w:rsidRPr="007328E9">
        <w:rPr>
          <w:rFonts w:ascii="Calibri" w:hAnsi="Calibri" w:cs="Calibri"/>
          <w:color w:val="auto"/>
          <w:sz w:val="22"/>
          <w:szCs w:val="22"/>
        </w:rPr>
        <w:t>siwz</w:t>
      </w:r>
      <w:proofErr w:type="spellEnd"/>
      <w:r w:rsidRPr="007328E9">
        <w:rPr>
          <w:rFonts w:ascii="Calibri" w:hAnsi="Calibri" w:cs="Calibri"/>
          <w:color w:val="auto"/>
          <w:sz w:val="22"/>
          <w:szCs w:val="22"/>
        </w:rPr>
        <w:t>);</w:t>
      </w:r>
    </w:p>
    <w:p w14:paraId="0273F1B4" w14:textId="77777777" w:rsidR="008D1253" w:rsidRPr="007328E9" w:rsidRDefault="008D1253" w:rsidP="007328E9">
      <w:pPr>
        <w:pStyle w:val="Tekstpodstawowy2"/>
        <w:numPr>
          <w:ilvl w:val="0"/>
          <w:numId w:val="37"/>
        </w:numPr>
        <w:tabs>
          <w:tab w:val="clear" w:pos="283"/>
          <w:tab w:val="num" w:pos="851"/>
        </w:tabs>
        <w:spacing w:line="276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Określać dokładnie Wykonawcę;</w:t>
      </w:r>
    </w:p>
    <w:p w14:paraId="350C3153" w14:textId="77777777" w:rsidR="008D1253" w:rsidRPr="007328E9" w:rsidRDefault="008D1253" w:rsidP="007328E9">
      <w:pPr>
        <w:pStyle w:val="Tekstpodstawowy2"/>
        <w:numPr>
          <w:ilvl w:val="0"/>
          <w:numId w:val="37"/>
        </w:numPr>
        <w:tabs>
          <w:tab w:val="clear" w:pos="283"/>
          <w:tab w:val="num" w:pos="851"/>
        </w:tabs>
        <w:spacing w:line="276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Musi zawierać klauzule gwarantujące bezwarunkową wypłatę na rzecz Zamawiającego w przypadku wystąpienia okoliczności wymienionych w art. 46 ust. 4a i ust. 5 PZP, tj. być gwarancja nieodwoływalną, bezwarunkową, płatną na każde żądanie do wypłaty Zamawiającemu pełnej kwoty wadium w następujących okolicznościach:</w:t>
      </w:r>
    </w:p>
    <w:p w14:paraId="2FCD1A11" w14:textId="77777777" w:rsidR="008D1253" w:rsidRPr="007328E9" w:rsidRDefault="008D1253" w:rsidP="007328E9">
      <w:pPr>
        <w:pStyle w:val="Tekstpodstawowy2"/>
        <w:numPr>
          <w:ilvl w:val="0"/>
          <w:numId w:val="38"/>
        </w:numPr>
        <w:spacing w:line="276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gdy Wykonawca odmówił podpisania umowy w sprawie zamówienia publicznego na warunkach określonych w ofercie;</w:t>
      </w:r>
    </w:p>
    <w:p w14:paraId="6A6DD1A5" w14:textId="77777777" w:rsidR="008D1253" w:rsidRPr="007328E9" w:rsidRDefault="008D1253" w:rsidP="007328E9">
      <w:pPr>
        <w:pStyle w:val="Tekstpodstawowy2"/>
        <w:numPr>
          <w:ilvl w:val="0"/>
          <w:numId w:val="38"/>
        </w:numPr>
        <w:spacing w:line="276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nie wniósł wymaganego zabezpieczenia należytego wykonania umowy,</w:t>
      </w:r>
    </w:p>
    <w:p w14:paraId="12108E1F" w14:textId="77777777" w:rsidR="008D1253" w:rsidRPr="007328E9" w:rsidRDefault="008D1253" w:rsidP="007328E9">
      <w:pPr>
        <w:pStyle w:val="Tekstpodstawowy2"/>
        <w:numPr>
          <w:ilvl w:val="0"/>
          <w:numId w:val="38"/>
        </w:numPr>
        <w:spacing w:line="276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zawarcie umowy w sprawie zamówienia publicznego stało się niemożliwe z przyczyn leżących po </w:t>
      </w:r>
      <w:r w:rsidRPr="007328E9">
        <w:rPr>
          <w:rFonts w:ascii="Calibri" w:hAnsi="Calibri" w:cs="Calibri"/>
          <w:color w:val="auto"/>
          <w:sz w:val="22"/>
          <w:szCs w:val="22"/>
        </w:rPr>
        <w:lastRenderedPageBreak/>
        <w:t>stronie Wykonawcy (art. 46 ust 5 PZP).</w:t>
      </w:r>
    </w:p>
    <w:p w14:paraId="2028F34F" w14:textId="77777777" w:rsidR="008D1253" w:rsidRPr="007328E9" w:rsidRDefault="008D1253" w:rsidP="007328E9">
      <w:pPr>
        <w:pStyle w:val="Tekstpodstawowy2"/>
        <w:numPr>
          <w:ilvl w:val="0"/>
          <w:numId w:val="38"/>
        </w:numPr>
        <w:spacing w:line="276" w:lineRule="auto"/>
        <w:ind w:left="1134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gdy Wykonawca w odpowiedzi na wezwanie Zamawiającego, o którym mowa w art. 26 ust 3 i 3a PZP, z przyczyn leżących po jego stronie, nie złożył oświadczeń lub dokumentów potwierdzających okoliczności, o których mowa w art. 25 ust. 1 PZP, oświadczenia, o którym mowa w art. 25a ust. 1 PZP, pełnomocnictw </w:t>
      </w:r>
      <w:r w:rsidRPr="007328E9">
        <w:rPr>
          <w:rFonts w:ascii="Calibri" w:hAnsi="Calibri" w:cs="Calibri"/>
          <w:color w:val="auto"/>
          <w:sz w:val="22"/>
          <w:szCs w:val="22"/>
          <w:u w:val="single"/>
        </w:rPr>
        <w:t>lub nie wyraził zgody na poprawienie omyłki, o której mowa w art. 87 ust. 2 pkt 3 PZP,</w:t>
      </w:r>
      <w:r w:rsidRPr="007328E9">
        <w:rPr>
          <w:rFonts w:ascii="Calibri" w:hAnsi="Calibri" w:cs="Calibri"/>
          <w:color w:val="auto"/>
          <w:sz w:val="22"/>
          <w:szCs w:val="22"/>
        </w:rPr>
        <w:t xml:space="preserve"> co spowodowało brak możliwości wybrania oferty złożonej przez Wykonawcę jako najkorzystniejszej.</w:t>
      </w:r>
    </w:p>
    <w:p w14:paraId="5E0AF271" w14:textId="77777777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Wadium wniesione w pieniądzu Zamawiający przechowuje na rachunku bankowym.</w:t>
      </w:r>
    </w:p>
    <w:p w14:paraId="6503C399" w14:textId="77777777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Wadium musi obejmować cały okres związania ofertą.</w:t>
      </w:r>
    </w:p>
    <w:p w14:paraId="5C73A9A9" w14:textId="77777777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Wykonawca, którego oferta nie będzie zabezpieczona wadium wniesionym we właściwej formie i kwocie, zostanie wykluczony z przedmiotowego postępowania</w:t>
      </w:r>
    </w:p>
    <w:p w14:paraId="5C409382" w14:textId="77777777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Zwrot wadium:</w:t>
      </w:r>
    </w:p>
    <w:p w14:paraId="3467B745" w14:textId="77777777" w:rsidR="008D1253" w:rsidRPr="007328E9" w:rsidRDefault="008D1253" w:rsidP="007328E9">
      <w:pPr>
        <w:pStyle w:val="Tekstpodstawowy2"/>
        <w:numPr>
          <w:ilvl w:val="0"/>
          <w:numId w:val="39"/>
        </w:numPr>
        <w:tabs>
          <w:tab w:val="clear" w:pos="283"/>
          <w:tab w:val="num" w:pos="1276"/>
        </w:tabs>
        <w:spacing w:line="276" w:lineRule="auto"/>
        <w:ind w:left="1276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14:paraId="09EEB221" w14:textId="77777777" w:rsidR="008D1253" w:rsidRPr="007328E9" w:rsidRDefault="008D1253" w:rsidP="007328E9">
      <w:pPr>
        <w:pStyle w:val="Tekstpodstawowy2"/>
        <w:numPr>
          <w:ilvl w:val="0"/>
          <w:numId w:val="39"/>
        </w:numPr>
        <w:tabs>
          <w:tab w:val="clear" w:pos="283"/>
          <w:tab w:val="num" w:pos="1276"/>
        </w:tabs>
        <w:spacing w:line="276" w:lineRule="auto"/>
        <w:ind w:left="1276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Wykonawcy, którego oferta została wybrana jako najkorzystniejsza, Zamawiający zwraca wadium niezwłocznie po zawarciu umowy w sprawie zamówienia publicznego oraz wniesieniu zabezpieczenia należytego wykonania umowy.</w:t>
      </w:r>
    </w:p>
    <w:p w14:paraId="25344A39" w14:textId="77777777" w:rsidR="008D1253" w:rsidRPr="007328E9" w:rsidRDefault="008D1253" w:rsidP="007328E9">
      <w:pPr>
        <w:pStyle w:val="Tekstpodstawowy2"/>
        <w:numPr>
          <w:ilvl w:val="0"/>
          <w:numId w:val="39"/>
        </w:numPr>
        <w:tabs>
          <w:tab w:val="clear" w:pos="283"/>
          <w:tab w:val="num" w:pos="1276"/>
        </w:tabs>
        <w:spacing w:line="276" w:lineRule="auto"/>
        <w:ind w:left="1276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Zamawiający zwraca niezwłocznie wadium na wniosek Wykonawcy, który wycofał ofertę przed upływem terminu składania ofert.</w:t>
      </w:r>
    </w:p>
    <w:p w14:paraId="621022F4" w14:textId="77777777" w:rsidR="008D1253" w:rsidRPr="007328E9" w:rsidRDefault="008D1253" w:rsidP="007328E9">
      <w:pPr>
        <w:pStyle w:val="Tekstpodstawowy2"/>
        <w:numPr>
          <w:ilvl w:val="0"/>
          <w:numId w:val="39"/>
        </w:numPr>
        <w:tabs>
          <w:tab w:val="clear" w:pos="283"/>
          <w:tab w:val="num" w:pos="1276"/>
        </w:tabs>
        <w:spacing w:line="276" w:lineRule="auto"/>
        <w:ind w:left="1276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14:paraId="2019D7F7" w14:textId="77777777" w:rsidR="008D1253" w:rsidRPr="007328E9" w:rsidRDefault="008D1253" w:rsidP="007328E9">
      <w:pPr>
        <w:pStyle w:val="Tekstpodstawowy2"/>
        <w:numPr>
          <w:ilvl w:val="0"/>
          <w:numId w:val="35"/>
        </w:numPr>
        <w:tabs>
          <w:tab w:val="clear" w:pos="283"/>
          <w:tab w:val="num" w:pos="0"/>
        </w:tabs>
        <w:spacing w:line="276" w:lineRule="auto"/>
        <w:ind w:left="720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Utrata wadium:</w:t>
      </w:r>
    </w:p>
    <w:p w14:paraId="1A7ED2BC" w14:textId="77777777" w:rsidR="008D1253" w:rsidRPr="007328E9" w:rsidRDefault="008D1253" w:rsidP="007328E9">
      <w:pPr>
        <w:pStyle w:val="Tekstpodstawowy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Zamawiający zatrzymuje wadium wraz z odsetkami, jeżeli wykonawca w odpowiedzi na wezwanie, o którym mowa w </w:t>
      </w:r>
      <w:hyperlink r:id="rId7" w:anchor="mip11989334" w:history="1">
        <w:r w:rsidRPr="007328E9">
          <w:rPr>
            <w:rStyle w:val="Hipercze"/>
            <w:rFonts w:ascii="Calibri" w:hAnsi="Calibri" w:cs="Calibri"/>
            <w:color w:val="auto"/>
            <w:sz w:val="22"/>
            <w:szCs w:val="22"/>
          </w:rPr>
          <w:t>art. 26 ust. 3</w:t>
        </w:r>
      </w:hyperlink>
      <w:r w:rsidRPr="007328E9">
        <w:rPr>
          <w:rStyle w:val="Hipercze"/>
          <w:rFonts w:ascii="Calibri" w:hAnsi="Calibri" w:cs="Calibri"/>
          <w:color w:val="auto"/>
          <w:sz w:val="22"/>
          <w:szCs w:val="22"/>
        </w:rPr>
        <w:t xml:space="preserve"> i 3a</w:t>
      </w:r>
      <w:r w:rsidRPr="007328E9">
        <w:rPr>
          <w:rFonts w:ascii="Calibri" w:hAnsi="Calibri" w:cs="Calibri"/>
          <w:color w:val="auto"/>
          <w:sz w:val="22"/>
          <w:szCs w:val="22"/>
        </w:rPr>
        <w:t xml:space="preserve"> PZP, z przyczyn leżących po jego stronie, nie złożył oświadczeń lub dokumentów potwierdzających okoliczności, o których mowa w art. 25 ust. 1, oświadczenia, o którym mowa w art. 25a ust. 1 PZP, pełnomocnictw </w:t>
      </w:r>
      <w:r w:rsidRPr="007328E9">
        <w:rPr>
          <w:rFonts w:ascii="Calibri" w:hAnsi="Calibri" w:cs="Calibri"/>
          <w:color w:val="auto"/>
          <w:sz w:val="22"/>
          <w:szCs w:val="22"/>
          <w:u w:val="single"/>
        </w:rPr>
        <w:t>lub nie wyraził zgody na poprawienie omyłki, o której mowa w art. 87 ust. 2 pkt 3 PZP,</w:t>
      </w:r>
      <w:r w:rsidRPr="007328E9">
        <w:rPr>
          <w:rFonts w:ascii="Calibri" w:hAnsi="Calibri" w:cs="Calibri"/>
          <w:color w:val="auto"/>
          <w:sz w:val="22"/>
          <w:szCs w:val="22"/>
        </w:rPr>
        <w:t xml:space="preserve"> co spowodowało brak możliwości wybrania oferty złożonej przez Wykonawcę jako najkorzystniejszej.</w:t>
      </w:r>
    </w:p>
    <w:p w14:paraId="0E672C06" w14:textId="77777777" w:rsidR="008D1253" w:rsidRPr="007328E9" w:rsidRDefault="008D1253" w:rsidP="007328E9">
      <w:pPr>
        <w:pStyle w:val="Tekstpodstawowy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odmówił podpisania umowy w sprawie zamówienia publicznego na warunkach określonych w ofercie; </w:t>
      </w:r>
    </w:p>
    <w:p w14:paraId="27109EB9" w14:textId="77777777" w:rsidR="008D1253" w:rsidRPr="007328E9" w:rsidRDefault="008D1253" w:rsidP="007328E9">
      <w:pPr>
        <w:pStyle w:val="Tekstpodstawowy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 xml:space="preserve">nie wniósł wymaganego zabezpieczenia należytego wykonania umowy; </w:t>
      </w:r>
    </w:p>
    <w:p w14:paraId="43A5F00E" w14:textId="77777777" w:rsidR="008D1253" w:rsidRPr="007328E9" w:rsidRDefault="008D1253" w:rsidP="007328E9">
      <w:pPr>
        <w:pStyle w:val="Tekstpodstawowy2"/>
        <w:numPr>
          <w:ilvl w:val="0"/>
          <w:numId w:val="36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328E9">
        <w:rPr>
          <w:rFonts w:ascii="Calibri" w:hAnsi="Calibri" w:cs="Calibri"/>
          <w:color w:val="auto"/>
          <w:sz w:val="22"/>
          <w:szCs w:val="22"/>
        </w:rPr>
        <w:t>zawarcie umowy w sprawie zamówienia publicznego stało się niemożliwe z przyczyn leżących po stronie Wykonawcy.</w:t>
      </w:r>
    </w:p>
    <w:p w14:paraId="5D9633C0" w14:textId="77777777" w:rsidR="008D1253" w:rsidRPr="007328E9" w:rsidRDefault="008D1253" w:rsidP="007328E9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1479B4C1" w14:textId="69E5E7BB" w:rsidR="008D1253" w:rsidRPr="007328E9" w:rsidRDefault="00C576A7" w:rsidP="007328E9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cs="Calibri"/>
        </w:rPr>
      </w:pPr>
      <w:r w:rsidRPr="007328E9">
        <w:rPr>
          <w:rFonts w:cs="Calibri"/>
        </w:rPr>
        <w:t>W załącznikach 1, 2, 3 i 7 ulega zmianie nazwa zamówienia</w:t>
      </w:r>
    </w:p>
    <w:p w14:paraId="33F7F03D" w14:textId="2F71DFD2" w:rsidR="00C576A7" w:rsidRPr="007328E9" w:rsidRDefault="00C576A7" w:rsidP="007328E9">
      <w:pPr>
        <w:pStyle w:val="Akapitzlist"/>
        <w:numPr>
          <w:ilvl w:val="0"/>
          <w:numId w:val="32"/>
        </w:numPr>
        <w:spacing w:after="0" w:line="276" w:lineRule="auto"/>
        <w:rPr>
          <w:rFonts w:cs="Calibri"/>
        </w:rPr>
      </w:pPr>
      <w:r w:rsidRPr="007328E9">
        <w:rPr>
          <w:rFonts w:cs="Calibri"/>
        </w:rPr>
        <w:t xml:space="preserve">W załączniku nr </w:t>
      </w:r>
      <w:r w:rsidR="0034255F" w:rsidRPr="007328E9">
        <w:rPr>
          <w:rFonts w:cs="Calibri"/>
        </w:rPr>
        <w:t>3 ulega zmianie zapis dotyczący terminu realizacji, który otrzymuje brzmienie:</w:t>
      </w:r>
    </w:p>
    <w:p w14:paraId="66C7659A" w14:textId="5C33A767" w:rsidR="0034255F" w:rsidRPr="007328E9" w:rsidRDefault="0034255F" w:rsidP="007328E9">
      <w:pPr>
        <w:pStyle w:val="Tekstpodstawowy"/>
        <w:tabs>
          <w:tab w:val="left" w:pos="820"/>
        </w:tabs>
        <w:spacing w:line="276" w:lineRule="auto"/>
        <w:ind w:left="284"/>
        <w:jc w:val="both"/>
        <w:rPr>
          <w:rFonts w:ascii="Calibri" w:hAnsi="Calibri" w:cs="Calibri"/>
          <w:szCs w:val="22"/>
        </w:rPr>
      </w:pPr>
      <w:r w:rsidRPr="007328E9">
        <w:rPr>
          <w:rFonts w:ascii="Calibri" w:hAnsi="Calibri" w:cs="Calibri"/>
          <w:szCs w:val="22"/>
        </w:rPr>
        <w:t>„</w:t>
      </w:r>
      <w:r w:rsidRPr="007328E9">
        <w:rPr>
          <w:rFonts w:ascii="Calibri" w:eastAsiaTheme="minorHAnsi" w:hAnsi="Calibri" w:cs="Calibri"/>
          <w:szCs w:val="22"/>
        </w:rPr>
        <w:t>Termin realizacji zamówienia od dnia podpisania umowy  do 31.12.2022r</w:t>
      </w:r>
      <w:r w:rsidRPr="007328E9">
        <w:rPr>
          <w:rFonts w:ascii="Calibri" w:hAnsi="Calibri" w:cs="Calibri"/>
          <w:szCs w:val="22"/>
        </w:rPr>
        <w:t xml:space="preserve"> </w:t>
      </w:r>
      <w:r w:rsidRPr="007328E9">
        <w:rPr>
          <w:rFonts w:ascii="Calibri" w:hAnsi="Calibri" w:cs="Calibri"/>
          <w:szCs w:val="22"/>
        </w:rPr>
        <w:t>„</w:t>
      </w:r>
    </w:p>
    <w:p w14:paraId="3EA444A5" w14:textId="0A91B9C3" w:rsidR="0034255F" w:rsidRPr="007328E9" w:rsidRDefault="0034255F" w:rsidP="007328E9">
      <w:pPr>
        <w:spacing w:line="276" w:lineRule="auto"/>
        <w:ind w:left="142"/>
        <w:rPr>
          <w:rFonts w:ascii="Calibri" w:hAnsi="Calibri" w:cs="Calibri"/>
          <w:sz w:val="22"/>
          <w:szCs w:val="22"/>
        </w:rPr>
      </w:pPr>
    </w:p>
    <w:p w14:paraId="19315407" w14:textId="200EC6AF" w:rsidR="0034255F" w:rsidRPr="007328E9" w:rsidRDefault="0034255F" w:rsidP="007328E9">
      <w:pPr>
        <w:pStyle w:val="Akapitzlist"/>
        <w:numPr>
          <w:ilvl w:val="0"/>
          <w:numId w:val="32"/>
        </w:numPr>
        <w:spacing w:after="0" w:line="276" w:lineRule="auto"/>
        <w:rPr>
          <w:rFonts w:cs="Calibri"/>
        </w:rPr>
      </w:pPr>
      <w:r w:rsidRPr="007328E9">
        <w:rPr>
          <w:rFonts w:cs="Calibri"/>
        </w:rPr>
        <w:t xml:space="preserve"> W załączniku nr 4 wprowadza się następujące zmiany:</w:t>
      </w:r>
    </w:p>
    <w:p w14:paraId="6568E176" w14:textId="203D2F16" w:rsidR="0034255F" w:rsidRPr="007328E9" w:rsidRDefault="00BF6648" w:rsidP="007328E9">
      <w:pPr>
        <w:pStyle w:val="Akapitzlist"/>
        <w:numPr>
          <w:ilvl w:val="0"/>
          <w:numId w:val="40"/>
        </w:numPr>
        <w:spacing w:after="0" w:line="276" w:lineRule="auto"/>
        <w:rPr>
          <w:rFonts w:cs="Calibri"/>
        </w:rPr>
      </w:pPr>
      <w:r w:rsidRPr="007328E9">
        <w:rPr>
          <w:rFonts w:cs="Calibri"/>
        </w:rPr>
        <w:lastRenderedPageBreak/>
        <w:t>§ 1 ust. 1 wzoru umowy otrzymuje brzmienie:</w:t>
      </w:r>
    </w:p>
    <w:p w14:paraId="0DB6232C" w14:textId="1103211A" w:rsidR="00BF6648" w:rsidRPr="007328E9" w:rsidRDefault="00112F4F" w:rsidP="007328E9">
      <w:pPr>
        <w:pStyle w:val="Akapitzlist"/>
        <w:spacing w:after="0" w:line="276" w:lineRule="auto"/>
        <w:ind w:left="567"/>
        <w:contextualSpacing/>
        <w:jc w:val="both"/>
        <w:rPr>
          <w:rFonts w:cs="Calibri"/>
        </w:rPr>
      </w:pPr>
      <w:bookmarkStart w:id="9" w:name="_Hlk50357646"/>
      <w:r w:rsidRPr="007328E9">
        <w:rPr>
          <w:rFonts w:eastAsiaTheme="minorHAnsi" w:cs="Calibri"/>
        </w:rPr>
        <w:t xml:space="preserve">„1. </w:t>
      </w:r>
      <w:r w:rsidR="00BF6648" w:rsidRPr="007328E9">
        <w:rPr>
          <w:rFonts w:eastAsiaTheme="minorHAnsi" w:cs="Calibri"/>
        </w:rPr>
        <w:t>Przedmiotem zamówienia jest usługa dowozu dzieci do szkół i przedszkoli z terenu Gminy Jeziorany 2021-2022</w:t>
      </w:r>
      <w:r w:rsidR="00BF6648" w:rsidRPr="007328E9">
        <w:rPr>
          <w:rFonts w:cs="Calibri"/>
        </w:rPr>
        <w:t>.</w:t>
      </w:r>
      <w:bookmarkEnd w:id="9"/>
      <w:r w:rsidRPr="007328E9">
        <w:rPr>
          <w:rFonts w:cs="Calibri"/>
        </w:rPr>
        <w:t>”</w:t>
      </w:r>
    </w:p>
    <w:p w14:paraId="766B1060" w14:textId="77777777" w:rsidR="00112F4F" w:rsidRPr="007328E9" w:rsidRDefault="00112F4F" w:rsidP="007328E9">
      <w:pPr>
        <w:pStyle w:val="Akapitzlist"/>
        <w:spacing w:after="0" w:line="276" w:lineRule="auto"/>
        <w:ind w:left="720"/>
        <w:rPr>
          <w:rFonts w:cs="Calibri"/>
        </w:rPr>
      </w:pPr>
    </w:p>
    <w:p w14:paraId="16739E4F" w14:textId="5054BC32" w:rsidR="00112F4F" w:rsidRPr="007328E9" w:rsidRDefault="00112F4F" w:rsidP="007328E9">
      <w:pPr>
        <w:pStyle w:val="Akapitzlist"/>
        <w:numPr>
          <w:ilvl w:val="0"/>
          <w:numId w:val="40"/>
        </w:numPr>
        <w:spacing w:after="0" w:line="276" w:lineRule="auto"/>
        <w:rPr>
          <w:rFonts w:cs="Calibri"/>
        </w:rPr>
      </w:pPr>
      <w:r w:rsidRPr="007328E9">
        <w:rPr>
          <w:rFonts w:cs="Calibri"/>
        </w:rPr>
        <w:t xml:space="preserve">§ </w:t>
      </w:r>
      <w:r w:rsidRPr="007328E9">
        <w:rPr>
          <w:rFonts w:cs="Calibri"/>
        </w:rPr>
        <w:t>3</w:t>
      </w:r>
      <w:r w:rsidRPr="007328E9">
        <w:rPr>
          <w:rFonts w:cs="Calibri"/>
        </w:rPr>
        <w:t xml:space="preserve"> ust. 1 wzoru umowy otrzymuje brzmienie:</w:t>
      </w:r>
    </w:p>
    <w:p w14:paraId="6461695B" w14:textId="3BAC043A" w:rsidR="00112F4F" w:rsidRPr="007328E9" w:rsidRDefault="00112F4F" w:rsidP="007328E9">
      <w:pPr>
        <w:pStyle w:val="Akapitzlist"/>
        <w:autoSpaceDE w:val="0"/>
        <w:autoSpaceDN w:val="0"/>
        <w:adjustRightInd w:val="0"/>
        <w:spacing w:after="0" w:line="276" w:lineRule="auto"/>
        <w:ind w:left="283"/>
        <w:contextualSpacing/>
        <w:jc w:val="both"/>
        <w:rPr>
          <w:rFonts w:eastAsiaTheme="minorHAnsi" w:cs="Calibri"/>
        </w:rPr>
      </w:pPr>
      <w:r w:rsidRPr="007328E9">
        <w:rPr>
          <w:rFonts w:eastAsiaTheme="minorHAnsi" w:cs="Calibri"/>
        </w:rPr>
        <w:t>„1.</w:t>
      </w:r>
      <w:r w:rsidRPr="007328E9">
        <w:rPr>
          <w:rFonts w:eastAsiaTheme="minorHAnsi" w:cs="Calibri"/>
        </w:rPr>
        <w:t>Termin realizacji zamówienia od dnia podpisania umowy do 31.12.2022r.</w:t>
      </w:r>
      <w:r w:rsidRPr="007328E9">
        <w:rPr>
          <w:rFonts w:eastAsiaTheme="minorHAnsi" w:cs="Calibri"/>
        </w:rPr>
        <w:t>”</w:t>
      </w:r>
    </w:p>
    <w:p w14:paraId="664418D6" w14:textId="0A85B732" w:rsidR="00BF6648" w:rsidRPr="007328E9" w:rsidRDefault="00BF6648" w:rsidP="007328E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5D19CA" w14:textId="76E71AB3" w:rsidR="00112F4F" w:rsidRPr="007328E9" w:rsidRDefault="00112F4F" w:rsidP="007328E9">
      <w:pPr>
        <w:pStyle w:val="Akapitzlist"/>
        <w:numPr>
          <w:ilvl w:val="0"/>
          <w:numId w:val="40"/>
        </w:numPr>
        <w:spacing w:after="0" w:line="276" w:lineRule="auto"/>
        <w:rPr>
          <w:rFonts w:cs="Calibri"/>
        </w:rPr>
      </w:pPr>
      <w:r w:rsidRPr="007328E9">
        <w:rPr>
          <w:rFonts w:cs="Calibri"/>
        </w:rPr>
        <w:t xml:space="preserve">§ </w:t>
      </w:r>
      <w:r w:rsidR="00B76ACF" w:rsidRPr="007328E9">
        <w:rPr>
          <w:rFonts w:cs="Calibri"/>
        </w:rPr>
        <w:t xml:space="preserve">4 </w:t>
      </w:r>
      <w:r w:rsidRPr="007328E9">
        <w:rPr>
          <w:rFonts w:cs="Calibri"/>
        </w:rPr>
        <w:t xml:space="preserve">ust. </w:t>
      </w:r>
      <w:r w:rsidR="00B76ACF" w:rsidRPr="007328E9">
        <w:rPr>
          <w:rFonts w:cs="Calibri"/>
        </w:rPr>
        <w:t xml:space="preserve">3 i 5 </w:t>
      </w:r>
      <w:r w:rsidRPr="007328E9">
        <w:rPr>
          <w:rFonts w:cs="Calibri"/>
        </w:rPr>
        <w:t xml:space="preserve"> wzoru umowy otrzymuje brzmienie:</w:t>
      </w:r>
    </w:p>
    <w:p w14:paraId="46D1C118" w14:textId="77777777" w:rsidR="00112F4F" w:rsidRPr="007328E9" w:rsidRDefault="00112F4F" w:rsidP="007328E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56818F5" w14:textId="2F3C08D9" w:rsidR="00B76ACF" w:rsidRPr="007328E9" w:rsidRDefault="00B76ACF" w:rsidP="007328E9">
      <w:pPr>
        <w:pStyle w:val="Akapitzlist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Theme="minorHAnsi" w:cs="Calibri"/>
        </w:rPr>
      </w:pPr>
      <w:r w:rsidRPr="007328E9">
        <w:rPr>
          <w:rFonts w:eastAsiaTheme="minorHAnsi" w:cs="Calibri"/>
        </w:rPr>
        <w:t xml:space="preserve">„3. </w:t>
      </w:r>
      <w:r w:rsidRPr="007328E9">
        <w:rPr>
          <w:rFonts w:eastAsiaTheme="minorHAnsi" w:cs="Calibri"/>
        </w:rPr>
        <w:t xml:space="preserve">Ilość tras oraz ich długość może ulec zmianie w kolejnych latach szkolnych 2020/2021 (II semestr) </w:t>
      </w:r>
      <w:r w:rsidRPr="007328E9">
        <w:rPr>
          <w:rFonts w:eastAsiaTheme="minorHAnsi" w:cs="Calibri"/>
        </w:rPr>
        <w:t>i</w:t>
      </w:r>
      <w:r w:rsidRPr="007328E9">
        <w:rPr>
          <w:rFonts w:eastAsiaTheme="minorHAnsi" w:cs="Calibri"/>
        </w:rPr>
        <w:t xml:space="preserve">( 2021/2022 ( I </w:t>
      </w:r>
      <w:proofErr w:type="spellStart"/>
      <w:r w:rsidRPr="007328E9">
        <w:rPr>
          <w:rFonts w:eastAsiaTheme="minorHAnsi" w:cs="Calibri"/>
        </w:rPr>
        <w:t>i</w:t>
      </w:r>
      <w:proofErr w:type="spellEnd"/>
      <w:r w:rsidRPr="007328E9">
        <w:rPr>
          <w:rFonts w:eastAsiaTheme="minorHAnsi" w:cs="Calibri"/>
        </w:rPr>
        <w:t xml:space="preserve"> II semestr).</w:t>
      </w:r>
    </w:p>
    <w:p w14:paraId="66802978" w14:textId="0115206C" w:rsidR="00B76ACF" w:rsidRPr="007328E9" w:rsidRDefault="00B76ACF" w:rsidP="007328E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contextualSpacing/>
        <w:rPr>
          <w:rFonts w:eastAsiaTheme="minorHAnsi" w:cs="Calibri"/>
        </w:rPr>
      </w:pPr>
      <w:r w:rsidRPr="007328E9">
        <w:rPr>
          <w:rFonts w:eastAsiaTheme="minorHAnsi" w:cs="Calibri"/>
        </w:rPr>
        <w:t xml:space="preserve">Ilość dzieci może ulec zmianie w kolejnych latach szkolnych (2021/2022 (I </w:t>
      </w:r>
      <w:proofErr w:type="spellStart"/>
      <w:r w:rsidRPr="007328E9">
        <w:rPr>
          <w:rFonts w:eastAsiaTheme="minorHAnsi" w:cs="Calibri"/>
        </w:rPr>
        <w:t>i</w:t>
      </w:r>
      <w:proofErr w:type="spellEnd"/>
      <w:r w:rsidRPr="007328E9">
        <w:rPr>
          <w:rFonts w:eastAsiaTheme="minorHAnsi" w:cs="Calibri"/>
        </w:rPr>
        <w:t xml:space="preserve"> II semestr).</w:t>
      </w:r>
      <w:r w:rsidRPr="007328E9">
        <w:rPr>
          <w:rFonts w:eastAsiaTheme="minorHAnsi" w:cs="Calibri"/>
        </w:rPr>
        <w:t xml:space="preserve">” </w:t>
      </w:r>
    </w:p>
    <w:p w14:paraId="2AB425E6" w14:textId="77777777" w:rsidR="00BF6648" w:rsidRPr="007328E9" w:rsidRDefault="00BF6648" w:rsidP="007328E9">
      <w:pPr>
        <w:pStyle w:val="Akapitzlist"/>
        <w:spacing w:after="0" w:line="276" w:lineRule="auto"/>
        <w:ind w:left="283"/>
        <w:rPr>
          <w:rFonts w:cs="Calibri"/>
        </w:rPr>
      </w:pPr>
    </w:p>
    <w:p w14:paraId="36A5F142" w14:textId="77777777" w:rsidR="00BF6648" w:rsidRPr="007328E9" w:rsidRDefault="00BF6648" w:rsidP="007328E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5913C55" w14:textId="5E08BA48" w:rsidR="00714504" w:rsidRPr="007328E9" w:rsidRDefault="00714504" w:rsidP="007328E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28E9">
        <w:rPr>
          <w:rFonts w:ascii="Calibri" w:hAnsi="Calibri" w:cs="Calibri"/>
          <w:sz w:val="22"/>
          <w:szCs w:val="22"/>
        </w:rPr>
        <w:t>Wprowadzone zmiany wpływają na treść ogłoszenia, zgodnie z art. 12 a PZP w dniu 1</w:t>
      </w:r>
      <w:r w:rsidR="007328E9" w:rsidRPr="007328E9">
        <w:rPr>
          <w:rFonts w:ascii="Calibri" w:hAnsi="Calibri" w:cs="Calibri"/>
          <w:sz w:val="22"/>
          <w:szCs w:val="22"/>
        </w:rPr>
        <w:t>8</w:t>
      </w:r>
      <w:r w:rsidRPr="007328E9">
        <w:rPr>
          <w:rFonts w:ascii="Calibri" w:hAnsi="Calibri" w:cs="Calibri"/>
          <w:sz w:val="22"/>
          <w:szCs w:val="22"/>
        </w:rPr>
        <w:t xml:space="preserve">-12-2020  </w:t>
      </w:r>
      <w:r w:rsidRPr="007328E9">
        <w:rPr>
          <w:rFonts w:ascii="Calibri" w:hAnsi="Calibri" w:cs="Calibri"/>
          <w:sz w:val="22"/>
          <w:szCs w:val="22"/>
        </w:rPr>
        <w:br/>
        <w:t xml:space="preserve">w przekazano sprostowanie ogłoszenia do publikacji w Dzienniku Urzędowym Unii Europejskiej  </w:t>
      </w:r>
    </w:p>
    <w:p w14:paraId="2955041D" w14:textId="77777777" w:rsidR="00714504" w:rsidRPr="007328E9" w:rsidRDefault="00714504" w:rsidP="007328E9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714504" w:rsidRPr="007328E9" w:rsidSect="00411A01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F33D" w14:textId="77777777" w:rsidR="00F76BCD" w:rsidRDefault="00F76BCD">
      <w:r>
        <w:separator/>
      </w:r>
    </w:p>
  </w:endnote>
  <w:endnote w:type="continuationSeparator" w:id="0">
    <w:p w14:paraId="00198979" w14:textId="77777777" w:rsidR="00F76BCD" w:rsidRDefault="00F7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E9319" w14:textId="77777777" w:rsidR="00411A01" w:rsidRPr="00CD70D1" w:rsidRDefault="00411A01" w:rsidP="00411A01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E9AD" w14:textId="77777777" w:rsidR="00F76BCD" w:rsidRDefault="00F76BCD">
      <w:r>
        <w:separator/>
      </w:r>
    </w:p>
  </w:footnote>
  <w:footnote w:type="continuationSeparator" w:id="0">
    <w:p w14:paraId="39BCFDFD" w14:textId="77777777" w:rsidR="00F76BCD" w:rsidRDefault="00F7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A3BD" w14:textId="77777777" w:rsidR="00411A01" w:rsidRPr="008B2E96" w:rsidRDefault="00411A01" w:rsidP="00411A01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5CD19" wp14:editId="6A1A0003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C7D3765" w14:textId="77777777" w:rsidR="00411A01" w:rsidRPr="004E7BFC" w:rsidRDefault="00411A01" w:rsidP="00411A01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5CD19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14:paraId="3C7D3765" w14:textId="77777777" w:rsidR="00411A01" w:rsidRPr="004E7BFC" w:rsidRDefault="00411A01" w:rsidP="00411A01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27F5B52" wp14:editId="6ADEFF4D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07F514C1" wp14:editId="6029EA2E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4BD3" w14:textId="77777777" w:rsidR="00411A01" w:rsidRPr="008B2E96" w:rsidRDefault="00411A01" w:rsidP="00411A01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1635A00B" w14:textId="77777777" w:rsidR="00411A01" w:rsidRPr="008B2E96" w:rsidRDefault="00411A01" w:rsidP="00411A01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224976ED" w14:textId="77777777" w:rsidR="00411A01" w:rsidRPr="008B2E96" w:rsidRDefault="00411A01" w:rsidP="00411A01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77642D06" w14:textId="77777777" w:rsidR="00411A01" w:rsidRPr="004E7BFC" w:rsidRDefault="00411A01" w:rsidP="00411A01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309DE26" wp14:editId="6C9C1FCF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53B71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59203198" w14:textId="77777777" w:rsidR="00411A01" w:rsidRDefault="00411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4E2F5C"/>
    <w:lvl w:ilvl="0" w:tplc="3DB01772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78BE8880"/>
    <w:lvl w:ilvl="0" w:tplc="F7CCEDA2">
      <w:start w:val="2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singleLevel"/>
    <w:tmpl w:val="2E76CB6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15"/>
    <w:multiLevelType w:val="multilevel"/>
    <w:tmpl w:val="6F8E378A"/>
    <w:name w:val="WW8Num2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23"/>
    <w:multiLevelType w:val="singleLevel"/>
    <w:tmpl w:val="000000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55"/>
    <w:multiLevelType w:val="hybridMultilevel"/>
    <w:tmpl w:val="F1FAB0C2"/>
    <w:lvl w:ilvl="0" w:tplc="7B82C31E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7"/>
    <w:multiLevelType w:val="hybridMultilevel"/>
    <w:tmpl w:val="6ECAA348"/>
    <w:lvl w:ilvl="0" w:tplc="FFFFFFFF">
      <w:start w:val="1"/>
      <w:numFmt w:val="decimal"/>
      <w:lvlText w:val="%1"/>
      <w:lvlJc w:val="left"/>
    </w:lvl>
    <w:lvl w:ilvl="1" w:tplc="FFFFFFFF">
      <w:start w:val="10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70646F"/>
    <w:multiLevelType w:val="hybridMultilevel"/>
    <w:tmpl w:val="05E0AFF8"/>
    <w:name w:val="WW8Num36222"/>
    <w:lvl w:ilvl="0" w:tplc="785E26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13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A8F21C">
      <w:start w:val="16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B524DE"/>
    <w:multiLevelType w:val="hybridMultilevel"/>
    <w:tmpl w:val="3D380274"/>
    <w:name w:val="WW8Num21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5BC3F37"/>
    <w:multiLevelType w:val="hybridMultilevel"/>
    <w:tmpl w:val="BB426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32603"/>
    <w:multiLevelType w:val="hybridMultilevel"/>
    <w:tmpl w:val="9EF0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55DA2"/>
    <w:multiLevelType w:val="hybridMultilevel"/>
    <w:tmpl w:val="9EF0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8782B"/>
    <w:multiLevelType w:val="hybridMultilevel"/>
    <w:tmpl w:val="965003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C8B5A71"/>
    <w:multiLevelType w:val="hybridMultilevel"/>
    <w:tmpl w:val="9EF0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C69FF"/>
    <w:multiLevelType w:val="hybridMultilevel"/>
    <w:tmpl w:val="A85EB816"/>
    <w:lvl w:ilvl="0" w:tplc="B3D0EAB2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10497"/>
    <w:multiLevelType w:val="hybridMultilevel"/>
    <w:tmpl w:val="88EAF7FE"/>
    <w:lvl w:ilvl="0" w:tplc="077C5B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43153C"/>
    <w:multiLevelType w:val="hybridMultilevel"/>
    <w:tmpl w:val="FFB2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D3675"/>
    <w:multiLevelType w:val="hybridMultilevel"/>
    <w:tmpl w:val="AD7AD1D4"/>
    <w:lvl w:ilvl="0" w:tplc="8CB8F5C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21F8605C"/>
    <w:multiLevelType w:val="multilevel"/>
    <w:tmpl w:val="EAB6EE9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231A4C66"/>
    <w:multiLevelType w:val="hybridMultilevel"/>
    <w:tmpl w:val="3BD0F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A5EDD"/>
    <w:multiLevelType w:val="hybridMultilevel"/>
    <w:tmpl w:val="F8AC769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8100328"/>
    <w:multiLevelType w:val="hybridMultilevel"/>
    <w:tmpl w:val="60D43D38"/>
    <w:lvl w:ilvl="0" w:tplc="1946F73C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8B11B8B"/>
    <w:multiLevelType w:val="hybridMultilevel"/>
    <w:tmpl w:val="F52AEC06"/>
    <w:name w:val="WW8Num182"/>
    <w:lvl w:ilvl="0" w:tplc="422E62F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5A27E3"/>
    <w:multiLevelType w:val="hybridMultilevel"/>
    <w:tmpl w:val="5FC214FA"/>
    <w:lvl w:ilvl="0" w:tplc="76ECB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83547"/>
    <w:multiLevelType w:val="hybridMultilevel"/>
    <w:tmpl w:val="303E3BF0"/>
    <w:lvl w:ilvl="0" w:tplc="2458AD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4B5128"/>
    <w:multiLevelType w:val="hybridMultilevel"/>
    <w:tmpl w:val="371A5AAC"/>
    <w:lvl w:ilvl="0" w:tplc="B5CE43C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C6E9B"/>
    <w:multiLevelType w:val="hybridMultilevel"/>
    <w:tmpl w:val="E8803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A12C2"/>
    <w:multiLevelType w:val="hybridMultilevel"/>
    <w:tmpl w:val="962EFF8C"/>
    <w:lvl w:ilvl="0" w:tplc="4538D8B6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1" w15:restartNumberingAfterBreak="0">
    <w:nsid w:val="53C62B54"/>
    <w:multiLevelType w:val="hybridMultilevel"/>
    <w:tmpl w:val="102E1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C10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017C25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570C290E"/>
    <w:multiLevelType w:val="hybridMultilevel"/>
    <w:tmpl w:val="6D8ACA8E"/>
    <w:name w:val="WW8Num8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9823C4"/>
    <w:multiLevelType w:val="hybridMultilevel"/>
    <w:tmpl w:val="549EA862"/>
    <w:lvl w:ilvl="0" w:tplc="48C4F7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8872D5"/>
    <w:multiLevelType w:val="multilevel"/>
    <w:tmpl w:val="4E30084E"/>
    <w:name w:val="WW8Num412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6" w15:restartNumberingAfterBreak="0">
    <w:nsid w:val="5CE44DE8"/>
    <w:multiLevelType w:val="hybridMultilevel"/>
    <w:tmpl w:val="CF88303C"/>
    <w:lvl w:ilvl="0" w:tplc="BBAEB65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8320C7"/>
    <w:multiLevelType w:val="hybridMultilevel"/>
    <w:tmpl w:val="AB963E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C3582"/>
    <w:multiLevelType w:val="hybridMultilevel"/>
    <w:tmpl w:val="E3A83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2DB4"/>
    <w:multiLevelType w:val="hybridMultilevel"/>
    <w:tmpl w:val="567EAB54"/>
    <w:lvl w:ilvl="0" w:tplc="1FE01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7195A"/>
    <w:multiLevelType w:val="hybridMultilevel"/>
    <w:tmpl w:val="A85EB816"/>
    <w:lvl w:ilvl="0" w:tplc="B3D0EAB2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36847"/>
    <w:multiLevelType w:val="hybridMultilevel"/>
    <w:tmpl w:val="513CDD6E"/>
    <w:lvl w:ilvl="0" w:tplc="4538D8B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820FB1"/>
    <w:multiLevelType w:val="multilevel"/>
    <w:tmpl w:val="3E886AE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77DE59F1"/>
    <w:multiLevelType w:val="hybridMultilevel"/>
    <w:tmpl w:val="5FC214FA"/>
    <w:lvl w:ilvl="0" w:tplc="76ECB8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852A2"/>
    <w:multiLevelType w:val="hybridMultilevel"/>
    <w:tmpl w:val="A4B67D4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AEA3DCB"/>
    <w:multiLevelType w:val="hybridMultilevel"/>
    <w:tmpl w:val="7D4A0B68"/>
    <w:lvl w:ilvl="0" w:tplc="17CE8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9"/>
  </w:num>
  <w:num w:numId="4">
    <w:abstractNumId w:val="29"/>
  </w:num>
  <w:num w:numId="5">
    <w:abstractNumId w:val="31"/>
  </w:num>
  <w:num w:numId="6">
    <w:abstractNumId w:val="33"/>
  </w:num>
  <w:num w:numId="7">
    <w:abstractNumId w:val="39"/>
  </w:num>
  <w:num w:numId="8">
    <w:abstractNumId w:val="24"/>
  </w:num>
  <w:num w:numId="9">
    <w:abstractNumId w:val="36"/>
  </w:num>
  <w:num w:numId="10">
    <w:abstractNumId w:val="44"/>
  </w:num>
  <w:num w:numId="11">
    <w:abstractNumId w:val="17"/>
  </w:num>
  <w:num w:numId="12">
    <w:abstractNumId w:val="41"/>
  </w:num>
  <w:num w:numId="13">
    <w:abstractNumId w:val="26"/>
  </w:num>
  <w:num w:numId="14">
    <w:abstractNumId w:val="32"/>
  </w:num>
  <w:num w:numId="15">
    <w:abstractNumId w:val="28"/>
  </w:num>
  <w:num w:numId="16">
    <w:abstractNumId w:val="0"/>
  </w:num>
  <w:num w:numId="17">
    <w:abstractNumId w:val="1"/>
  </w:num>
  <w:num w:numId="18">
    <w:abstractNumId w:val="2"/>
  </w:num>
  <w:num w:numId="19">
    <w:abstractNumId w:val="34"/>
  </w:num>
  <w:num w:numId="20">
    <w:abstractNumId w:val="20"/>
  </w:num>
  <w:num w:numId="21">
    <w:abstractNumId w:val="42"/>
  </w:num>
  <w:num w:numId="22">
    <w:abstractNumId w:val="30"/>
  </w:num>
  <w:num w:numId="23">
    <w:abstractNumId w:val="45"/>
  </w:num>
  <w:num w:numId="24">
    <w:abstractNumId w:val="23"/>
  </w:num>
  <w:num w:numId="25">
    <w:abstractNumId w:val="10"/>
  </w:num>
  <w:num w:numId="26">
    <w:abstractNumId w:val="35"/>
  </w:num>
  <w:num w:numId="27">
    <w:abstractNumId w:val="25"/>
  </w:num>
  <w:num w:numId="28">
    <w:abstractNumId w:val="8"/>
  </w:num>
  <w:num w:numId="29">
    <w:abstractNumId w:val="9"/>
  </w:num>
  <w:num w:numId="30">
    <w:abstractNumId w:val="3"/>
  </w:num>
  <w:num w:numId="31">
    <w:abstractNumId w:val="15"/>
  </w:num>
  <w:num w:numId="32">
    <w:abstractNumId w:val="38"/>
  </w:num>
  <w:num w:numId="33">
    <w:abstractNumId w:val="12"/>
  </w:num>
  <w:num w:numId="34">
    <w:abstractNumId w:val="4"/>
  </w:num>
  <w:num w:numId="35">
    <w:abstractNumId w:val="5"/>
  </w:num>
  <w:num w:numId="36">
    <w:abstractNumId w:val="6"/>
  </w:num>
  <w:num w:numId="37">
    <w:abstractNumId w:val="21"/>
  </w:num>
  <w:num w:numId="38">
    <w:abstractNumId w:val="11"/>
  </w:num>
  <w:num w:numId="39">
    <w:abstractNumId w:val="43"/>
  </w:num>
  <w:num w:numId="40">
    <w:abstractNumId w:val="16"/>
  </w:num>
  <w:num w:numId="41">
    <w:abstractNumId w:val="40"/>
  </w:num>
  <w:num w:numId="42">
    <w:abstractNumId w:val="46"/>
  </w:num>
  <w:num w:numId="43">
    <w:abstractNumId w:val="14"/>
  </w:num>
  <w:num w:numId="44">
    <w:abstractNumId w:val="13"/>
  </w:num>
  <w:num w:numId="45">
    <w:abstractNumId w:val="22"/>
  </w:num>
  <w:num w:numId="46">
    <w:abstractNumId w:val="1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B"/>
    <w:rsid w:val="000701B9"/>
    <w:rsid w:val="0007557B"/>
    <w:rsid w:val="000873B7"/>
    <w:rsid w:val="000A0C65"/>
    <w:rsid w:val="000C0C2C"/>
    <w:rsid w:val="000C3E7B"/>
    <w:rsid w:val="000C40E6"/>
    <w:rsid w:val="00112F4F"/>
    <w:rsid w:val="00182056"/>
    <w:rsid w:val="00186A11"/>
    <w:rsid w:val="001C4CCE"/>
    <w:rsid w:val="001E5AEA"/>
    <w:rsid w:val="002A0B80"/>
    <w:rsid w:val="002A5E34"/>
    <w:rsid w:val="002E162B"/>
    <w:rsid w:val="00330FBE"/>
    <w:rsid w:val="0034255F"/>
    <w:rsid w:val="003C337E"/>
    <w:rsid w:val="00411A01"/>
    <w:rsid w:val="00450061"/>
    <w:rsid w:val="005C1086"/>
    <w:rsid w:val="005D6124"/>
    <w:rsid w:val="005E4FDE"/>
    <w:rsid w:val="0060568C"/>
    <w:rsid w:val="006413D9"/>
    <w:rsid w:val="006F400F"/>
    <w:rsid w:val="00714504"/>
    <w:rsid w:val="0071722F"/>
    <w:rsid w:val="007328E9"/>
    <w:rsid w:val="007D56BE"/>
    <w:rsid w:val="00836DFB"/>
    <w:rsid w:val="008D1253"/>
    <w:rsid w:val="0092331C"/>
    <w:rsid w:val="00985D78"/>
    <w:rsid w:val="009D3D4C"/>
    <w:rsid w:val="00A1547D"/>
    <w:rsid w:val="00A27D0C"/>
    <w:rsid w:val="00A57002"/>
    <w:rsid w:val="00A6212C"/>
    <w:rsid w:val="00A71F8C"/>
    <w:rsid w:val="00AD240C"/>
    <w:rsid w:val="00B37D32"/>
    <w:rsid w:val="00B56AEB"/>
    <w:rsid w:val="00B76ACF"/>
    <w:rsid w:val="00BF6648"/>
    <w:rsid w:val="00C164F8"/>
    <w:rsid w:val="00C45636"/>
    <w:rsid w:val="00C576A7"/>
    <w:rsid w:val="00CA60A9"/>
    <w:rsid w:val="00CB7A01"/>
    <w:rsid w:val="00CD60EA"/>
    <w:rsid w:val="00D02004"/>
    <w:rsid w:val="00D05F41"/>
    <w:rsid w:val="00D40583"/>
    <w:rsid w:val="00D51014"/>
    <w:rsid w:val="00D90757"/>
    <w:rsid w:val="00E4280B"/>
    <w:rsid w:val="00E6140A"/>
    <w:rsid w:val="00E6733E"/>
    <w:rsid w:val="00E83AA5"/>
    <w:rsid w:val="00EB4442"/>
    <w:rsid w:val="00EB5793"/>
    <w:rsid w:val="00F46142"/>
    <w:rsid w:val="00F76BCD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306"/>
  <w15:chartTrackingRefBased/>
  <w15:docId w15:val="{58C373DE-64ED-4B59-B5D7-DCB741B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40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500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280B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p1,Preambuła,Lista num,HŁ_Bullet1,CW_Lista,Numerowanie,List Paragraph,Akapit z listą BS,Kolorowa lista — akcent 11,normalny tekst,L1,Akapit z listą5,Podsis rysunku,Akapit z listą numerowaną,Nagłowek 3,Dot pt,F5 List Paragraph,BulletC"/>
    <w:basedOn w:val="Normalny"/>
    <w:link w:val="AkapitzlistZnak"/>
    <w:uiPriority w:val="34"/>
    <w:qFormat/>
    <w:rsid w:val="00E4280B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80B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E4280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4280B"/>
    <w:pPr>
      <w:numPr>
        <w:ilvl w:val="8"/>
      </w:numPr>
      <w:tabs>
        <w:tab w:val="num" w:pos="0"/>
      </w:tabs>
      <w:spacing w:before="100" w:beforeAutospacing="1" w:after="100" w:afterAutospacing="1"/>
      <w:ind w:left="6480" w:hanging="360"/>
    </w:pPr>
  </w:style>
  <w:style w:type="character" w:styleId="Pogrubienie">
    <w:name w:val="Strong"/>
    <w:uiPriority w:val="22"/>
    <w:qFormat/>
    <w:rsid w:val="00E6733E"/>
    <w:rPr>
      <w:b/>
      <w:bCs/>
    </w:rPr>
  </w:style>
  <w:style w:type="paragraph" w:styleId="Tekstpodstawowy">
    <w:name w:val="Body Text"/>
    <w:basedOn w:val="Normalny"/>
    <w:link w:val="TekstpodstawowyZnak"/>
    <w:rsid w:val="00E6733E"/>
    <w:pPr>
      <w:shd w:val="clear" w:color="auto" w:fill="FFFFFF"/>
    </w:pPr>
    <w:rPr>
      <w:b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733E"/>
    <w:rPr>
      <w:rFonts w:ascii="Times New Roman" w:eastAsia="Times New Roman" w:hAnsi="Times New Roman" w:cs="Times New Roman"/>
      <w:b/>
      <w:bCs/>
      <w:szCs w:val="24"/>
      <w:shd w:val="clear" w:color="auto" w:fill="FFFFFF"/>
      <w:lang w:eastAsia="pl-PL"/>
    </w:rPr>
  </w:style>
  <w:style w:type="paragraph" w:customStyle="1" w:styleId="gwpeb342a37msonormal">
    <w:name w:val="gwpeb342a37_msonormal"/>
    <w:basedOn w:val="Normalny"/>
    <w:rsid w:val="00450061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450061"/>
  </w:style>
  <w:style w:type="character" w:customStyle="1" w:styleId="Nagwek3Znak">
    <w:name w:val="Nagłówek 3 Znak"/>
    <w:basedOn w:val="Domylnaczcionkaakapitu"/>
    <w:link w:val="Nagwek3"/>
    <w:uiPriority w:val="9"/>
    <w:rsid w:val="004500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50061"/>
  </w:style>
  <w:style w:type="character" w:customStyle="1" w:styleId="Nagwek1Znak">
    <w:name w:val="Nagłówek 1 Znak"/>
    <w:basedOn w:val="Domylnaczcionkaakapitu"/>
    <w:link w:val="Nagwek1"/>
    <w:uiPriority w:val="9"/>
    <w:rsid w:val="00E6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kt1">
    <w:name w:val="pkt1"/>
    <w:basedOn w:val="Normalny"/>
    <w:rsid w:val="00E6140A"/>
    <w:pPr>
      <w:spacing w:before="60" w:after="60"/>
      <w:ind w:left="850" w:hanging="425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A01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A01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A0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A01"/>
    <w:rPr>
      <w:sz w:val="20"/>
      <w:szCs w:val="20"/>
    </w:rPr>
  </w:style>
  <w:style w:type="character" w:customStyle="1" w:styleId="AkapitzlistZnak">
    <w:name w:val="Akapit z listą Znak"/>
    <w:aliases w:val="lp1 Znak,Preambuła Znak,Lista num Znak,HŁ_Bullet1 Znak,CW_Lista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C45636"/>
    <w:rPr>
      <w:rFonts w:ascii="Calibri" w:eastAsia="Times New Roman" w:hAnsi="Calibri" w:cs="Times New Roman"/>
    </w:rPr>
  </w:style>
  <w:style w:type="character" w:customStyle="1" w:styleId="alb">
    <w:name w:val="a_lb"/>
    <w:basedOn w:val="Domylnaczcionkaakapitu"/>
    <w:rsid w:val="00985D78"/>
  </w:style>
  <w:style w:type="character" w:styleId="Hipercze">
    <w:name w:val="Hyperlink"/>
    <w:basedOn w:val="Domylnaczcionkaakapitu"/>
    <w:uiPriority w:val="99"/>
    <w:unhideWhenUsed/>
    <w:rsid w:val="00E83AA5"/>
    <w:rPr>
      <w:color w:val="0000FF"/>
      <w:u w:val="single"/>
    </w:rPr>
  </w:style>
  <w:style w:type="paragraph" w:customStyle="1" w:styleId="gwp45c57c44msonormal">
    <w:name w:val="gwp45c57c44_msonormal"/>
    <w:basedOn w:val="Normalny"/>
    <w:rsid w:val="000873B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wp45c57c44msolistparagraph">
    <w:name w:val="gwp45c57c44_msolistparagraph"/>
    <w:basedOn w:val="Normalny"/>
    <w:rsid w:val="000873B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wp45c57c44msolistparagraph0">
    <w:name w:val="gwp45c57c44_msolistparagraph0"/>
    <w:basedOn w:val="Normalny"/>
    <w:rsid w:val="000873B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55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5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btext">
    <w:name w:val="bbtext"/>
    <w:uiPriority w:val="99"/>
    <w:rsid w:val="008D1253"/>
  </w:style>
  <w:style w:type="paragraph" w:customStyle="1" w:styleId="Tekstpodstawowy2">
    <w:name w:val="Tekst podstawowy2"/>
    <w:basedOn w:val="Normalny"/>
    <w:uiPriority w:val="99"/>
    <w:rsid w:val="008D1253"/>
    <w:pPr>
      <w:widowControl w:val="0"/>
      <w:numPr>
        <w:ilvl w:val="8"/>
      </w:numPr>
      <w:tabs>
        <w:tab w:val="num" w:pos="0"/>
      </w:tabs>
      <w:suppressAutoHyphens/>
      <w:ind w:left="6480" w:hanging="360"/>
    </w:pPr>
    <w:rPr>
      <w:rFonts w:ascii="Thorndale" w:eastAsia="Calibri" w:hAnsi="Thorndale" w:cs="Thorndale"/>
      <w:color w:val="000000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galis.net.pl/akt.do?link=AKT%5B%5D70321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2020-12-17T10:04:00Z</cp:lastPrinted>
  <dcterms:created xsi:type="dcterms:W3CDTF">2020-12-18T11:17:00Z</dcterms:created>
  <dcterms:modified xsi:type="dcterms:W3CDTF">2020-12-18T11:17:00Z</dcterms:modified>
</cp:coreProperties>
</file>