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96F8" w14:textId="4F9284F2" w:rsidR="00846089" w:rsidRDefault="00846089" w:rsidP="00DB2FDD">
      <w:pPr>
        <w:ind w:left="5664"/>
        <w:rPr>
          <w:rFonts w:asciiTheme="minorHAnsi" w:hAnsiTheme="minorHAnsi"/>
          <w:b w:val="0"/>
          <w:bCs w:val="0"/>
          <w:color w:val="auto"/>
          <w:sz w:val="24"/>
        </w:rPr>
      </w:pPr>
      <w:r>
        <w:rPr>
          <w:rFonts w:asciiTheme="minorHAnsi" w:hAnsiTheme="minorHAnsi"/>
          <w:b w:val="0"/>
          <w:bCs w:val="0"/>
          <w:color w:val="auto"/>
          <w:sz w:val="24"/>
        </w:rPr>
        <w:t xml:space="preserve">      Jeziorany, dnia </w:t>
      </w:r>
      <w:r w:rsidR="003247DA">
        <w:rPr>
          <w:rFonts w:asciiTheme="minorHAnsi" w:hAnsiTheme="minorHAnsi"/>
          <w:b w:val="0"/>
          <w:bCs w:val="0"/>
          <w:color w:val="auto"/>
          <w:sz w:val="24"/>
        </w:rPr>
        <w:t>30</w:t>
      </w:r>
      <w:r>
        <w:rPr>
          <w:rFonts w:asciiTheme="minorHAnsi" w:hAnsiTheme="minorHAnsi"/>
          <w:b w:val="0"/>
          <w:bCs w:val="0"/>
          <w:color w:val="auto"/>
          <w:sz w:val="24"/>
        </w:rPr>
        <w:t>.01.2024 r.</w:t>
      </w:r>
    </w:p>
    <w:p w14:paraId="58726CA7" w14:textId="77777777" w:rsidR="00846089" w:rsidRDefault="00846089" w:rsidP="00DB2FDD">
      <w:pPr>
        <w:rPr>
          <w:rFonts w:asciiTheme="minorHAnsi" w:hAnsiTheme="minorHAnsi"/>
          <w:b w:val="0"/>
          <w:bCs w:val="0"/>
          <w:color w:val="auto"/>
          <w:sz w:val="24"/>
        </w:rPr>
      </w:pPr>
      <w:r>
        <w:rPr>
          <w:rFonts w:asciiTheme="minorHAnsi" w:hAnsiTheme="minorHAnsi"/>
          <w:b w:val="0"/>
          <w:bCs w:val="0"/>
          <w:color w:val="auto"/>
          <w:sz w:val="24"/>
        </w:rPr>
        <w:t>Znak sprawy:</w:t>
      </w:r>
    </w:p>
    <w:p w14:paraId="38BF243A" w14:textId="65FE1F9B" w:rsidR="00846089" w:rsidRDefault="00846089" w:rsidP="00DB2FDD">
      <w:pPr>
        <w:rPr>
          <w:rFonts w:asciiTheme="minorHAnsi" w:hAnsiTheme="minorHAnsi"/>
          <w:b w:val="0"/>
          <w:bCs w:val="0"/>
          <w:color w:val="auto"/>
          <w:sz w:val="24"/>
        </w:rPr>
      </w:pPr>
      <w:r>
        <w:rPr>
          <w:rFonts w:asciiTheme="minorHAnsi" w:hAnsiTheme="minorHAnsi"/>
          <w:b w:val="0"/>
          <w:bCs w:val="0"/>
          <w:color w:val="auto"/>
          <w:sz w:val="24"/>
        </w:rPr>
        <w:t>ON.6220.8.</w:t>
      </w:r>
      <w:r w:rsidR="003247DA">
        <w:rPr>
          <w:rFonts w:asciiTheme="minorHAnsi" w:hAnsiTheme="minorHAnsi"/>
          <w:b w:val="0"/>
          <w:bCs w:val="0"/>
          <w:color w:val="auto"/>
          <w:sz w:val="24"/>
        </w:rPr>
        <w:t>4</w:t>
      </w:r>
      <w:r>
        <w:rPr>
          <w:rFonts w:asciiTheme="minorHAnsi" w:hAnsiTheme="minorHAnsi"/>
          <w:b w:val="0"/>
          <w:bCs w:val="0"/>
          <w:color w:val="auto"/>
          <w:sz w:val="24"/>
        </w:rPr>
        <w:t xml:space="preserve">.2023.J.Z. </w:t>
      </w:r>
    </w:p>
    <w:p w14:paraId="17DD8B95" w14:textId="77777777" w:rsidR="00846089" w:rsidRDefault="00846089" w:rsidP="00DB2FDD">
      <w:pPr>
        <w:rPr>
          <w:rFonts w:asciiTheme="minorHAnsi" w:hAnsiTheme="minorHAnsi"/>
          <w:b w:val="0"/>
          <w:i/>
          <w:color w:val="auto"/>
          <w:sz w:val="24"/>
        </w:rPr>
      </w:pPr>
      <w:r>
        <w:rPr>
          <w:rFonts w:asciiTheme="minorHAnsi" w:hAnsiTheme="minorHAnsi"/>
          <w:b w:val="0"/>
          <w:i/>
          <w:color w:val="auto"/>
          <w:sz w:val="24"/>
        </w:rPr>
        <w:t xml:space="preserve">          </w:t>
      </w:r>
    </w:p>
    <w:p w14:paraId="294083AF" w14:textId="77777777" w:rsidR="00846089" w:rsidRDefault="00846089" w:rsidP="00DB2FDD">
      <w:pPr>
        <w:pStyle w:val="Nagwek7"/>
        <w:rPr>
          <w:rFonts w:asciiTheme="minorHAnsi" w:hAnsiTheme="minorHAnsi"/>
          <w:sz w:val="24"/>
          <w:szCs w:val="24"/>
        </w:rPr>
      </w:pPr>
    </w:p>
    <w:p w14:paraId="2B089F07" w14:textId="77777777" w:rsidR="00846089" w:rsidRDefault="00846089" w:rsidP="00DB2FDD">
      <w:pPr>
        <w:pStyle w:val="Nagwek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OBWIESZCZENIE</w:t>
      </w:r>
    </w:p>
    <w:p w14:paraId="04C989D7" w14:textId="77777777" w:rsidR="00846089" w:rsidRDefault="00846089" w:rsidP="00DB2FDD"/>
    <w:p w14:paraId="42B9BCB8" w14:textId="610F6203" w:rsidR="00846089" w:rsidRDefault="00846089" w:rsidP="00DB2FDD">
      <w:pPr>
        <w:pStyle w:val="Tekstpodstawow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podstawie art. 49 ustawy z dnia 14 czerwca 1960 r. </w:t>
      </w:r>
      <w:r>
        <w:rPr>
          <w:rFonts w:asciiTheme="minorHAnsi" w:hAnsiTheme="minorHAnsi"/>
          <w:i/>
          <w:iCs/>
          <w:sz w:val="24"/>
          <w:szCs w:val="24"/>
        </w:rPr>
        <w:t>Kodeks postępowania administracyjnego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(tj. Dz. U. 2023 poz. 775 z </w:t>
      </w:r>
      <w:proofErr w:type="spellStart"/>
      <w:r>
        <w:rPr>
          <w:rFonts w:asciiTheme="minorHAnsi" w:hAnsiTheme="minorHAnsi" w:cs="Arial"/>
          <w:sz w:val="24"/>
          <w:szCs w:val="24"/>
        </w:rPr>
        <w:t>późn</w:t>
      </w:r>
      <w:proofErr w:type="spellEnd"/>
      <w:r>
        <w:rPr>
          <w:rFonts w:asciiTheme="minorHAnsi" w:hAnsiTheme="minorHAnsi" w:cs="Arial"/>
          <w:sz w:val="24"/>
          <w:szCs w:val="24"/>
        </w:rPr>
        <w:t>. zm. – zwanej dalej ustawą Kpa)</w:t>
      </w:r>
      <w:r>
        <w:rPr>
          <w:rFonts w:asciiTheme="minorHAnsi" w:hAnsiTheme="minorHAnsi"/>
          <w:sz w:val="24"/>
          <w:szCs w:val="24"/>
        </w:rPr>
        <w:t xml:space="preserve">, w związku z art. 74 ust. 3 ustawy z 3 października 2008 r. </w:t>
      </w:r>
      <w:r>
        <w:rPr>
          <w:rFonts w:asciiTheme="minorHAnsi" w:hAnsiTheme="minorHAnsi"/>
          <w:i/>
          <w:sz w:val="24"/>
          <w:szCs w:val="24"/>
        </w:rPr>
        <w:t xml:space="preserve">o udostępnianiu informacji o środowisku i jego ochronie, udziale społeczeństwa w ochronie środowiska oraz o ocenach oddziaływania </w:t>
      </w:r>
      <w:r w:rsidR="003247DA">
        <w:rPr>
          <w:rFonts w:asciiTheme="minorHAnsi" w:hAnsiTheme="minorHAnsi"/>
          <w:i/>
          <w:sz w:val="24"/>
          <w:szCs w:val="24"/>
        </w:rPr>
        <w:br/>
      </w:r>
      <w:r>
        <w:rPr>
          <w:rFonts w:asciiTheme="minorHAnsi" w:hAnsiTheme="minorHAnsi"/>
          <w:i/>
          <w:sz w:val="24"/>
          <w:szCs w:val="24"/>
        </w:rPr>
        <w:t>na środowisko</w:t>
      </w:r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t.j</w:t>
      </w:r>
      <w:proofErr w:type="spellEnd"/>
      <w:r>
        <w:rPr>
          <w:rFonts w:asciiTheme="minorHAnsi" w:hAnsiTheme="minorHAnsi"/>
          <w:sz w:val="24"/>
          <w:szCs w:val="24"/>
        </w:rPr>
        <w:t xml:space="preserve">. Dz. U. z 2023 r., poz. 1094 z </w:t>
      </w:r>
      <w:proofErr w:type="spellStart"/>
      <w:r>
        <w:rPr>
          <w:rFonts w:asciiTheme="minorHAnsi" w:hAnsiTheme="minorHAnsi"/>
          <w:sz w:val="24"/>
          <w:szCs w:val="24"/>
        </w:rPr>
        <w:t>późn</w:t>
      </w:r>
      <w:proofErr w:type="spellEnd"/>
      <w:r>
        <w:rPr>
          <w:rFonts w:asciiTheme="minorHAnsi" w:hAnsiTheme="minorHAnsi"/>
          <w:sz w:val="24"/>
          <w:szCs w:val="24"/>
        </w:rPr>
        <w:t xml:space="preserve">. zm. – zwanej dalej ustawą </w:t>
      </w:r>
      <w:proofErr w:type="spellStart"/>
      <w:r>
        <w:rPr>
          <w:rFonts w:asciiTheme="minorHAnsi" w:hAnsiTheme="minorHAnsi"/>
          <w:i/>
          <w:iCs/>
          <w:sz w:val="24"/>
          <w:szCs w:val="24"/>
        </w:rPr>
        <w:t>ooś</w:t>
      </w:r>
      <w:proofErr w:type="spellEnd"/>
      <w:r>
        <w:rPr>
          <w:rFonts w:asciiTheme="minorHAnsi" w:hAnsiTheme="minorHAnsi"/>
          <w:sz w:val="24"/>
          <w:szCs w:val="24"/>
        </w:rPr>
        <w:t>), Burmistrz Jezioran</w:t>
      </w:r>
    </w:p>
    <w:p w14:paraId="6A89C0D9" w14:textId="77777777" w:rsidR="00846089" w:rsidRDefault="00846089" w:rsidP="00DB2FDD">
      <w:pPr>
        <w:pStyle w:val="Tekstpodstawowy"/>
        <w:rPr>
          <w:rFonts w:asciiTheme="minorHAnsi" w:hAnsiTheme="minorHAnsi"/>
          <w:b/>
          <w:sz w:val="24"/>
          <w:szCs w:val="24"/>
        </w:rPr>
      </w:pPr>
    </w:p>
    <w:p w14:paraId="41B83526" w14:textId="02E530A1" w:rsidR="00846089" w:rsidRDefault="00846089" w:rsidP="00DB2FDD">
      <w:pPr>
        <w:jc w:val="center"/>
        <w:rPr>
          <w:rFonts w:asciiTheme="minorHAnsi" w:hAnsiTheme="minorHAnsi"/>
          <w:bCs w:val="0"/>
          <w:color w:val="auto"/>
          <w:sz w:val="24"/>
        </w:rPr>
      </w:pPr>
      <w:r>
        <w:rPr>
          <w:rFonts w:asciiTheme="minorHAnsi" w:hAnsiTheme="minorHAnsi"/>
          <w:bCs w:val="0"/>
          <w:color w:val="auto"/>
          <w:sz w:val="24"/>
        </w:rPr>
        <w:t>zawiadamia strony</w:t>
      </w:r>
      <w:r w:rsidR="003247DA">
        <w:rPr>
          <w:rFonts w:asciiTheme="minorHAnsi" w:hAnsiTheme="minorHAnsi"/>
          <w:bCs w:val="0"/>
          <w:color w:val="auto"/>
          <w:sz w:val="24"/>
        </w:rPr>
        <w:t xml:space="preserve"> postępowania</w:t>
      </w:r>
    </w:p>
    <w:p w14:paraId="52DBD75C" w14:textId="77777777" w:rsidR="00846089" w:rsidRDefault="00846089" w:rsidP="00DB2FDD">
      <w:pPr>
        <w:jc w:val="center"/>
        <w:rPr>
          <w:rFonts w:asciiTheme="minorHAnsi" w:hAnsiTheme="minorHAnsi"/>
          <w:bCs w:val="0"/>
          <w:color w:val="auto"/>
          <w:sz w:val="24"/>
        </w:rPr>
      </w:pPr>
    </w:p>
    <w:p w14:paraId="67E62A2F" w14:textId="1C115E4D" w:rsidR="00846089" w:rsidRPr="003247DA" w:rsidRDefault="003247DA" w:rsidP="00DB2FDD">
      <w:pPr>
        <w:pStyle w:val="Tekstpodstawowy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 w:val="24"/>
          <w:szCs w:val="24"/>
        </w:rPr>
        <w:t xml:space="preserve">że w dniu 30.01.2024 r. zostało wydane postanowienie znak: ON.6220.8.3.2023.J.Z.  zawieszające postępowanie administracyjne w </w:t>
      </w:r>
      <w:r w:rsidR="00846089">
        <w:rPr>
          <w:rFonts w:asciiTheme="minorHAnsi" w:hAnsiTheme="minorHAnsi"/>
          <w:sz w:val="24"/>
          <w:szCs w:val="24"/>
        </w:rPr>
        <w:t xml:space="preserve">sprawie wydania decyzji o środowiskowych uwarunkowaniach dla przedsięwzięcia polegającego na: </w:t>
      </w:r>
      <w:r w:rsidR="00846089">
        <w:rPr>
          <w:rFonts w:asciiTheme="minorHAnsi" w:hAnsiTheme="minorHAnsi"/>
          <w:sz w:val="24"/>
        </w:rPr>
        <w:t>„</w:t>
      </w:r>
      <w:r w:rsidR="00846089">
        <w:rPr>
          <w:rFonts w:asciiTheme="minorHAnsi" w:hAnsiTheme="minorHAnsi"/>
          <w:b/>
          <w:bCs/>
          <w:sz w:val="24"/>
        </w:rPr>
        <w:t>budowie farmy fotowoltaicznej Jeziorany Tłokowo wraz z infrastrukturą techniczną i magazynami energii</w:t>
      </w:r>
      <w:r w:rsidR="00846089">
        <w:rPr>
          <w:rFonts w:asciiTheme="minorHAnsi" w:hAnsiTheme="minorHAnsi"/>
          <w:sz w:val="24"/>
        </w:rPr>
        <w:t xml:space="preserve">”, </w:t>
      </w:r>
      <w:r w:rsidR="00846089">
        <w:rPr>
          <w:rFonts w:asciiTheme="minorHAnsi" w:hAnsiTheme="minorHAnsi"/>
          <w:sz w:val="24"/>
        </w:rPr>
        <w:br/>
        <w:t>na działce nr 302/1, obręb Tłokowo, gmina Jeziorany, powiat olsztyński, województwo warmińsko – mazurskie</w:t>
      </w:r>
      <w:r w:rsidR="00846089">
        <w:rPr>
          <w:rFonts w:asciiTheme="minorHAnsi" w:hAnsiTheme="minorHAnsi"/>
          <w:b/>
          <w:bCs/>
          <w:sz w:val="24"/>
        </w:rPr>
        <w:t xml:space="preserve">, </w:t>
      </w:r>
      <w:r>
        <w:rPr>
          <w:rFonts w:asciiTheme="minorHAnsi" w:hAnsiTheme="minorHAnsi"/>
          <w:sz w:val="24"/>
        </w:rPr>
        <w:t xml:space="preserve">do czasu przedłożenia przez Inwestora raportu o oddziaływaniu na środowisko ww. przedsięwzięcia. </w:t>
      </w:r>
    </w:p>
    <w:p w14:paraId="41D16D6E" w14:textId="5A34BF86" w:rsidR="00846089" w:rsidRDefault="00846089" w:rsidP="00DB2FDD">
      <w:pPr>
        <w:pStyle w:val="Tekstpodstawowy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Z treścią </w:t>
      </w:r>
      <w:r w:rsidR="003247DA">
        <w:rPr>
          <w:rFonts w:asciiTheme="minorHAnsi" w:hAnsiTheme="minorHAnsi" w:cstheme="minorHAnsi"/>
        </w:rPr>
        <w:t xml:space="preserve">ww. </w:t>
      </w:r>
      <w:r>
        <w:rPr>
          <w:rFonts w:asciiTheme="minorHAnsi" w:hAnsiTheme="minorHAnsi" w:cstheme="minorHAnsi"/>
        </w:rPr>
        <w:t xml:space="preserve">postanowienia i dokumentacją </w:t>
      </w:r>
      <w:r>
        <w:rPr>
          <w:rFonts w:asciiTheme="minorHAnsi" w:hAnsiTheme="minorHAnsi" w:cstheme="minorHAnsi"/>
          <w:sz w:val="24"/>
        </w:rPr>
        <w:t xml:space="preserve">sprawy można zapoznać się w siedzibie Urzędu Miejskiego w Jezioranach, Plac Zamkowy 4, 11-320 Jeziorany, w godzinach urzędowania </w:t>
      </w:r>
      <w:r w:rsidR="003247D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(7:30 – 15:30), pokój nr 5. </w:t>
      </w:r>
    </w:p>
    <w:p w14:paraId="1A5FF3BF" w14:textId="77777777" w:rsidR="00846089" w:rsidRDefault="00846089" w:rsidP="00DB2FDD">
      <w:pPr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p w14:paraId="6CACD067" w14:textId="59775073" w:rsidR="00DB2FDD" w:rsidRDefault="003247DA" w:rsidP="00DB2FDD">
      <w:pPr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Na wydane postanowienie nie przysługuje zażalenie. Postanowienie można zaskarżyć tylko </w:t>
      </w:r>
      <w:r w:rsidR="00DB2FDD">
        <w:rPr>
          <w:rFonts w:asciiTheme="minorHAnsi" w:hAnsiTheme="minorHAnsi" w:cstheme="minorHAnsi"/>
          <w:b w:val="0"/>
          <w:bCs w:val="0"/>
          <w:color w:val="auto"/>
          <w:sz w:val="24"/>
        </w:rPr>
        <w:br/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w odwołaniu od decyzji o środowiskowych uwarunkowaniach. Zawieszenie postępowania, zgodnie z art. 103 </w:t>
      </w:r>
      <w:r w:rsidR="00DB2FDD">
        <w:rPr>
          <w:rFonts w:asciiTheme="minorHAnsi" w:hAnsiTheme="minorHAnsi" w:cstheme="minorHAnsi"/>
          <w:b w:val="0"/>
          <w:bCs w:val="0"/>
          <w:color w:val="auto"/>
          <w:sz w:val="24"/>
        </w:rPr>
        <w:t>K</w:t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pa, wstrzymuje bieg terminów przewidzianych w kodeksie. </w:t>
      </w:r>
    </w:p>
    <w:p w14:paraId="20425CB2" w14:textId="3CC3EBD7" w:rsidR="003247DA" w:rsidRDefault="003247DA" w:rsidP="00DB2FDD">
      <w:pPr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Jeżeli w terminie 3 lat od dnia zawieszenia postępowania, strona nie złoży raportu </w:t>
      </w:r>
      <w:r w:rsidR="00DB2FDD">
        <w:rPr>
          <w:rFonts w:asciiTheme="minorHAnsi" w:hAnsiTheme="minorHAnsi" w:cstheme="minorHAnsi"/>
          <w:b w:val="0"/>
          <w:bCs w:val="0"/>
          <w:color w:val="auto"/>
          <w:sz w:val="24"/>
        </w:rPr>
        <w:br/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o oddziaływaniu przedsięwzięcia na środowisko, żądanie wszczęcia postępowania </w:t>
      </w:r>
      <w:r w:rsidR="00DB2FDD"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w sprawie wydania decyzji o środowiskowych uwarunkowaniach uważa się za wycofane. </w:t>
      </w:r>
    </w:p>
    <w:p w14:paraId="6E16B79B" w14:textId="77777777" w:rsidR="00846089" w:rsidRDefault="00846089" w:rsidP="00DB2FDD">
      <w:pPr>
        <w:pStyle w:val="Nagwek2"/>
        <w:jc w:val="both"/>
        <w:rPr>
          <w:rFonts w:asciiTheme="minorHAnsi" w:hAnsiTheme="minorHAnsi"/>
          <w:bCs w:val="0"/>
          <w:color w:val="auto"/>
        </w:rPr>
      </w:pPr>
    </w:p>
    <w:p w14:paraId="788EB19D" w14:textId="77777777" w:rsidR="00846089" w:rsidRDefault="00846089" w:rsidP="00DB2FDD">
      <w:pPr>
        <w:jc w:val="both"/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 xml:space="preserve">Zgodnie z art. 49 §2 Kpa zawiadomienie uważa się za dokonane po upływie 14 dni od dnia </w:t>
      </w:r>
      <w:r>
        <w:rPr>
          <w:rFonts w:asciiTheme="minorHAnsi" w:hAnsiTheme="minorHAnsi"/>
          <w:b w:val="0"/>
          <w:color w:val="auto"/>
          <w:sz w:val="24"/>
        </w:rPr>
        <w:br/>
        <w:t xml:space="preserve">w którym nastąpiło publiczne obwieszczenie, inne publiczne ogłoszenie lub udostępnienie pisma w Biuletynie Informacji Publicznej. </w:t>
      </w:r>
    </w:p>
    <w:p w14:paraId="1540BB11" w14:textId="77777777" w:rsidR="00846089" w:rsidRDefault="00846089" w:rsidP="00DB2FDD">
      <w:pPr>
        <w:jc w:val="both"/>
        <w:rPr>
          <w:rFonts w:asciiTheme="minorHAnsi" w:hAnsiTheme="minorHAnsi"/>
          <w:b w:val="0"/>
          <w:color w:val="auto"/>
          <w:sz w:val="24"/>
        </w:rPr>
      </w:pPr>
    </w:p>
    <w:p w14:paraId="6F55255C" w14:textId="7F8D3F63" w:rsidR="00846089" w:rsidRDefault="00D133B8" w:rsidP="00D133B8">
      <w:pPr>
        <w:tabs>
          <w:tab w:val="left" w:pos="5550"/>
        </w:tabs>
        <w:jc w:val="both"/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ab/>
        <w:t xml:space="preserve">     Burmistrz Jezioran</w:t>
      </w:r>
    </w:p>
    <w:p w14:paraId="2CCF4AD1" w14:textId="6081E553" w:rsidR="00D133B8" w:rsidRDefault="00D133B8" w:rsidP="00D133B8">
      <w:pPr>
        <w:tabs>
          <w:tab w:val="left" w:pos="5550"/>
        </w:tabs>
        <w:jc w:val="both"/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ab/>
        <w:t>/-/ Maciej Leszczyński</w:t>
      </w:r>
    </w:p>
    <w:p w14:paraId="58C10E24" w14:textId="77777777" w:rsidR="00846089" w:rsidRDefault="00846089" w:rsidP="00DB2FDD">
      <w:pPr>
        <w:rPr>
          <w:rFonts w:asciiTheme="minorHAnsi" w:hAnsiTheme="minorHAnsi"/>
          <w:color w:val="auto"/>
          <w:sz w:val="24"/>
        </w:rPr>
      </w:pPr>
    </w:p>
    <w:p w14:paraId="01486435" w14:textId="77777777" w:rsidR="00846089" w:rsidRDefault="00846089" w:rsidP="00DB2FDD">
      <w:pPr>
        <w:rPr>
          <w:rFonts w:asciiTheme="minorHAnsi" w:hAnsiTheme="minorHAnsi"/>
          <w:b w:val="0"/>
          <w:bCs w:val="0"/>
          <w:color w:val="auto"/>
          <w:sz w:val="24"/>
        </w:rPr>
      </w:pPr>
    </w:p>
    <w:p w14:paraId="5138F2A9" w14:textId="77777777" w:rsidR="00846089" w:rsidRDefault="00846089" w:rsidP="00DB2FDD">
      <w:pPr>
        <w:shd w:val="clear" w:color="auto" w:fill="FFFFFF"/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>Publikacja obwieszczenia:</w:t>
      </w:r>
    </w:p>
    <w:p w14:paraId="10C21A16" w14:textId="374348FA" w:rsidR="00846089" w:rsidRDefault="00846089" w:rsidP="00DB2FDD">
      <w:pPr>
        <w:pStyle w:val="Akapitzlist"/>
        <w:numPr>
          <w:ilvl w:val="1"/>
          <w:numId w:val="2"/>
        </w:numPr>
        <w:shd w:val="clear" w:color="auto" w:fill="FFFFFF"/>
        <w:tabs>
          <w:tab w:val="num" w:pos="284"/>
        </w:tabs>
        <w:ind w:left="284" w:hanging="284"/>
        <w:rPr>
          <w:rFonts w:eastAsia="Times New Roman" w:cs="Arial"/>
          <w:szCs w:val="24"/>
          <w:u w:val="single"/>
          <w:lang w:eastAsia="pl-PL"/>
        </w:rPr>
      </w:pPr>
      <w:r>
        <w:rPr>
          <w:rFonts w:cs="Arial"/>
          <w:szCs w:val="24"/>
        </w:rPr>
        <w:t xml:space="preserve">strona BIP Urzędu Miejskiego w Jezioranach, </w:t>
      </w:r>
      <w:hyperlink r:id="rId5" w:history="1">
        <w:r>
          <w:rPr>
            <w:rStyle w:val="Hipercze"/>
          </w:rPr>
          <w:t>www.bip.jeziorany.nowoczesnagmina.pl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 xml:space="preserve">w dniu </w:t>
      </w:r>
      <w:r w:rsidR="00DB2FDD">
        <w:rPr>
          <w:rFonts w:cs="Arial"/>
          <w:szCs w:val="24"/>
        </w:rPr>
        <w:t>30</w:t>
      </w:r>
      <w:r>
        <w:rPr>
          <w:rFonts w:cs="Arial"/>
          <w:szCs w:val="24"/>
        </w:rPr>
        <w:t xml:space="preserve">.01.2024 r. </w:t>
      </w:r>
    </w:p>
    <w:p w14:paraId="016F7106" w14:textId="019BEA47" w:rsidR="00846089" w:rsidRDefault="00846089" w:rsidP="00DB2FDD">
      <w:pPr>
        <w:pStyle w:val="Akapitzlist"/>
        <w:numPr>
          <w:ilvl w:val="1"/>
          <w:numId w:val="2"/>
        </w:numPr>
        <w:shd w:val="clear" w:color="auto" w:fill="FFFFFF"/>
        <w:tabs>
          <w:tab w:val="num" w:pos="284"/>
        </w:tabs>
        <w:ind w:hanging="1440"/>
        <w:rPr>
          <w:rFonts w:eastAsia="Times New Roman" w:cs="Arial"/>
          <w:szCs w:val="24"/>
          <w:u w:val="single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Tablica ogłoszeń Urzędu Miejskiego w Jezioranach w dniu </w:t>
      </w:r>
      <w:r w:rsidR="00DB2FDD">
        <w:rPr>
          <w:rFonts w:eastAsia="Times New Roman" w:cs="Arial"/>
          <w:szCs w:val="24"/>
          <w:lang w:eastAsia="pl-PL"/>
        </w:rPr>
        <w:t>30</w:t>
      </w:r>
      <w:r>
        <w:rPr>
          <w:rFonts w:eastAsia="Times New Roman" w:cs="Arial"/>
          <w:szCs w:val="24"/>
          <w:lang w:eastAsia="pl-PL"/>
        </w:rPr>
        <w:t xml:space="preserve">.01.2024 r. </w:t>
      </w:r>
    </w:p>
    <w:p w14:paraId="2B4F9B0B" w14:textId="77777777" w:rsidR="00846089" w:rsidRDefault="00846089" w:rsidP="00DB2FDD">
      <w:pPr>
        <w:pStyle w:val="Akapitzlist"/>
        <w:shd w:val="clear" w:color="auto" w:fill="FFFFFF"/>
        <w:ind w:left="1440"/>
        <w:rPr>
          <w:rFonts w:eastAsia="Times New Roman" w:cs="Arial"/>
          <w:szCs w:val="24"/>
          <w:u w:val="single"/>
          <w:lang w:eastAsia="pl-PL"/>
        </w:rPr>
      </w:pPr>
    </w:p>
    <w:sectPr w:rsidR="00846089" w:rsidSect="00D144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0900"/>
    <w:multiLevelType w:val="hybridMultilevel"/>
    <w:tmpl w:val="EC566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45584"/>
    <w:multiLevelType w:val="hybridMultilevel"/>
    <w:tmpl w:val="E0BC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179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243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89"/>
    <w:rsid w:val="00311666"/>
    <w:rsid w:val="003247DA"/>
    <w:rsid w:val="0068033D"/>
    <w:rsid w:val="006D67F9"/>
    <w:rsid w:val="00823FF4"/>
    <w:rsid w:val="00846089"/>
    <w:rsid w:val="009764C7"/>
    <w:rsid w:val="00D133B8"/>
    <w:rsid w:val="00D1447D"/>
    <w:rsid w:val="00D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4A0A"/>
  <w15:chartTrackingRefBased/>
  <w15:docId w15:val="{3240EFBC-8F6C-416C-8772-FBFE1DBD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089"/>
    <w:pPr>
      <w:spacing w:after="0" w:line="240" w:lineRule="auto"/>
    </w:pPr>
    <w:rPr>
      <w:rFonts w:ascii="Arial" w:eastAsia="Times New Roman" w:hAnsi="Arial" w:cs="Arial"/>
      <w:b/>
      <w:bCs/>
      <w:color w:val="000000"/>
      <w:kern w:val="0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089"/>
    <w:pPr>
      <w:keepNext/>
      <w:jc w:val="center"/>
      <w:outlineLvl w:val="1"/>
    </w:pPr>
    <w:rPr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6089"/>
    <w:pPr>
      <w:keepNext/>
      <w:jc w:val="center"/>
      <w:outlineLvl w:val="6"/>
    </w:pPr>
    <w:rPr>
      <w:rFonts w:cs="Times New Roman"/>
      <w:bCs w:val="0"/>
      <w:color w:val="auto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6089"/>
    <w:rPr>
      <w:rFonts w:ascii="Arial" w:eastAsia="Times New Roman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846089"/>
    <w:rPr>
      <w:rFonts w:ascii="Arial" w:eastAsia="Times New Roman" w:hAnsi="Arial" w:cs="Times New Roman"/>
      <w:b/>
      <w:kern w:val="0"/>
      <w:sz w:val="36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4608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46089"/>
    <w:pPr>
      <w:jc w:val="both"/>
    </w:pPr>
    <w:rPr>
      <w:rFonts w:cs="Times New Roman"/>
      <w:b w:val="0"/>
      <w:bCs w:val="0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6089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846089"/>
    <w:pPr>
      <w:jc w:val="both"/>
    </w:pPr>
    <w:rPr>
      <w:rFonts w:cs="Times New Roman"/>
      <w:b w:val="0"/>
      <w:bCs w:val="0"/>
      <w:i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6089"/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46089"/>
    <w:pPr>
      <w:ind w:left="720"/>
      <w:contextualSpacing/>
      <w:jc w:val="both"/>
    </w:pPr>
    <w:rPr>
      <w:rFonts w:asciiTheme="minorHAnsi" w:eastAsiaTheme="minorHAnsi" w:hAnsiTheme="minorHAnsi" w:cstheme="minorBidi"/>
      <w:b w:val="0"/>
      <w:bCs w:val="0"/>
      <w:color w:val="auto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ziorany.nowoczesna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j.zieba</dc:creator>
  <cp:keywords/>
  <dc:description/>
  <cp:lastModifiedBy>j.zieba</cp:lastModifiedBy>
  <cp:revision>1</cp:revision>
  <cp:lastPrinted>2024-01-30T12:06:00Z</cp:lastPrinted>
  <dcterms:created xsi:type="dcterms:W3CDTF">2024-01-30T11:44:00Z</dcterms:created>
  <dcterms:modified xsi:type="dcterms:W3CDTF">2024-01-30T12:23:00Z</dcterms:modified>
</cp:coreProperties>
</file>