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72FD" w14:textId="79B228CF" w:rsidR="003A7DE6" w:rsidRPr="00B62E70" w:rsidRDefault="001A3127">
      <w:pPr>
        <w:pStyle w:val="Teksttreci0"/>
        <w:tabs>
          <w:tab w:val="left" w:leader="dot" w:pos="2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Jeziorany</w:t>
      </w:r>
      <w:r w:rsidR="008D4061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="008D4061" w:rsidRPr="00B62E70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6C8CB968" w14:textId="14F24165" w:rsidR="001A3127" w:rsidRDefault="001A3127" w:rsidP="001A3127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</w:p>
    <w:p w14:paraId="0202482D" w14:textId="42D47B58" w:rsidR="00C053AC" w:rsidRPr="00B62E70" w:rsidRDefault="008D4061" w:rsidP="001A3127">
      <w:pPr>
        <w:pStyle w:val="Teksttreci3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>Imię i nazwisko</w:t>
      </w:r>
      <w:r w:rsidR="00C053AC" w:rsidRPr="00B62E70">
        <w:rPr>
          <w:rStyle w:val="Teksttreci3"/>
          <w:rFonts w:ascii="Times New Roman" w:hAnsi="Times New Roman" w:cs="Times New Roman"/>
          <w:sz w:val="24"/>
          <w:szCs w:val="24"/>
        </w:rPr>
        <w:t>:</w:t>
      </w:r>
    </w:p>
    <w:p w14:paraId="0A45F16D" w14:textId="74A813C1" w:rsidR="00540FAE" w:rsidRDefault="001A3127" w:rsidP="00540FAE">
      <w:pPr>
        <w:pStyle w:val="Teksttreci0"/>
        <w:spacing w:after="0"/>
        <w:ind w:left="6096" w:hanging="6096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="00540FAE">
        <w:rPr>
          <w:rStyle w:val="Teksttreci3"/>
          <w:rFonts w:ascii="Times New Roman" w:hAnsi="Times New Roman" w:cs="Times New Roman"/>
          <w:sz w:val="24"/>
          <w:szCs w:val="24"/>
        </w:rPr>
        <w:tab/>
      </w:r>
      <w:r w:rsidR="00540FAE">
        <w:rPr>
          <w:rStyle w:val="Teksttreci"/>
          <w:rFonts w:ascii="Times New Roman" w:hAnsi="Times New Roman" w:cs="Times New Roman"/>
          <w:sz w:val="24"/>
          <w:szCs w:val="24"/>
        </w:rPr>
        <w:t>Burmistrz Jezioran</w:t>
      </w:r>
    </w:p>
    <w:p w14:paraId="384B989F" w14:textId="77777777" w:rsidR="00540FAE" w:rsidRDefault="00540FAE" w:rsidP="00540FAE">
      <w:pPr>
        <w:pStyle w:val="Teksttreci0"/>
        <w:spacing w:after="0"/>
        <w:ind w:left="5529" w:hanging="5529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 xml:space="preserve">Telefon, </w:t>
      </w:r>
      <w:r>
        <w:rPr>
          <w:rStyle w:val="Teksttreci3"/>
          <w:rFonts w:ascii="Times New Roman" w:hAnsi="Times New Roman" w:cs="Times New Roman"/>
          <w:sz w:val="24"/>
          <w:szCs w:val="24"/>
        </w:rPr>
        <w:tab/>
      </w:r>
      <w:r>
        <w:rPr>
          <w:rStyle w:val="Teksttreci3"/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Referat Gospodarki </w:t>
      </w:r>
    </w:p>
    <w:p w14:paraId="472AE42D" w14:textId="77777777" w:rsidR="00540FAE" w:rsidRDefault="00540FAE" w:rsidP="00540FAE">
      <w:pPr>
        <w:pStyle w:val="Teksttreci0"/>
        <w:spacing w:after="0"/>
        <w:ind w:left="49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Nieruchomościami</w:t>
      </w:r>
    </w:p>
    <w:p w14:paraId="39D2EBAA" w14:textId="6B6EDD1F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Pr="00540FA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  Plac Zamkowy 4</w:t>
      </w:r>
    </w:p>
    <w:p w14:paraId="6BA79992" w14:textId="6B753A4C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  <w:r w:rsidRPr="00B62E70">
        <w:rPr>
          <w:rStyle w:val="Teksttreci3"/>
          <w:rFonts w:ascii="Times New Roman" w:hAnsi="Times New Roman" w:cs="Times New Roman"/>
          <w:sz w:val="24"/>
          <w:szCs w:val="24"/>
        </w:rPr>
        <w:t>Adres korespondencyjny:</w:t>
      </w:r>
      <w:r w:rsidRPr="00540FAE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             11-320 Jeziorany</w:t>
      </w:r>
    </w:p>
    <w:p w14:paraId="17BB5474" w14:textId="77777777" w:rsidR="00540FAE" w:rsidRDefault="00540FAE" w:rsidP="00540FAE">
      <w:pPr>
        <w:pStyle w:val="Teksttreci30"/>
        <w:spacing w:after="0"/>
        <w:jc w:val="both"/>
        <w:rPr>
          <w:rStyle w:val="Teksttreci3"/>
          <w:rFonts w:ascii="Times New Roman" w:hAnsi="Times New Roman" w:cs="Times New Roman"/>
          <w:sz w:val="24"/>
          <w:szCs w:val="24"/>
        </w:rPr>
      </w:pPr>
    </w:p>
    <w:p w14:paraId="53807913" w14:textId="577EAEB3" w:rsidR="00540FAE" w:rsidRDefault="00540FAE" w:rsidP="00540FAE">
      <w:pPr>
        <w:pStyle w:val="Teksttreci0"/>
        <w:spacing w:after="0"/>
        <w:ind w:left="4980" w:hanging="49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3"/>
          <w:rFonts w:ascii="Times New Roman" w:hAnsi="Times New Roman" w:cs="Times New Roman"/>
          <w:sz w:val="24"/>
          <w:szCs w:val="24"/>
        </w:rPr>
        <w:t>……………………………</w:t>
      </w:r>
      <w:r w:rsidRPr="001A312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618C2723" w14:textId="58389956" w:rsidR="00B62E70" w:rsidRDefault="00540FAE" w:rsidP="00540FAE">
      <w:pPr>
        <w:pStyle w:val="Teksttreci30"/>
        <w:spacing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F06944C" w14:textId="4AA5BD6B" w:rsidR="003A7DE6" w:rsidRPr="00B62E70" w:rsidRDefault="00134860" w:rsidP="00D440E3">
      <w:pPr>
        <w:pStyle w:val="Nagwek10"/>
        <w:keepNext/>
        <w:keepLines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62E70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ŻĄDANIE</w:t>
      </w:r>
    </w:p>
    <w:p w14:paraId="5A73F7B5" w14:textId="397183C6" w:rsidR="003A7DE6" w:rsidRDefault="00CD509B">
      <w:pPr>
        <w:pStyle w:val="Teksttreci0"/>
        <w:spacing w:after="200"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sprzedaż</w:t>
      </w:r>
      <w:r w:rsidR="00134860" w:rsidRPr="00B62E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y</w:t>
      </w:r>
      <w:r w:rsidRPr="00B62E7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nieruchomości gruntowej na rzecz użytkownika wieczystego</w:t>
      </w:r>
    </w:p>
    <w:p w14:paraId="4DB18867" w14:textId="77777777" w:rsidR="00B62E70" w:rsidRPr="00B62E70" w:rsidRDefault="00B62E70">
      <w:pPr>
        <w:pStyle w:val="Teksttreci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FAA0F" w14:textId="1557E824" w:rsidR="00B62E70" w:rsidRPr="00B62E70" w:rsidRDefault="008D4061" w:rsidP="00B62E70">
      <w:pPr>
        <w:spacing w:line="360" w:lineRule="auto"/>
        <w:ind w:left="-15"/>
        <w:jc w:val="both"/>
        <w:rPr>
          <w:rFonts w:ascii="Times New Roman" w:hAnsi="Times New Roman" w:cs="Times New Roman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Jako 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>użytkownik/użytkownicy wieczyści</w:t>
      </w:r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uprawniony/uprawnieni</w:t>
      </w:r>
      <w:bookmarkStart w:id="0" w:name="_Hlk171684060"/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bookmarkEnd w:id="0"/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na mocy art. </w:t>
      </w:r>
      <w:r w:rsidR="00134860" w:rsidRPr="00B62E70">
        <w:rPr>
          <w:rStyle w:val="Teksttreci"/>
          <w:rFonts w:ascii="Times New Roman" w:hAnsi="Times New Roman" w:cs="Times New Roman"/>
          <w:sz w:val="24"/>
          <w:szCs w:val="24"/>
        </w:rPr>
        <w:t>198g ust.</w:t>
      </w:r>
      <w:r w:rsidR="00A758CE" w:rsidRPr="00B62E70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="00134860" w:rsidRPr="00B62E70">
        <w:rPr>
          <w:rStyle w:val="Teksttreci"/>
          <w:rFonts w:ascii="Times New Roman" w:hAnsi="Times New Roman" w:cs="Times New Roman"/>
          <w:sz w:val="24"/>
          <w:szCs w:val="24"/>
        </w:rPr>
        <w:t>1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ustawy z dnia </w:t>
      </w:r>
      <w:r w:rsidR="00CD509B" w:rsidRPr="00B62E70">
        <w:rPr>
          <w:rStyle w:val="Teksttreci"/>
          <w:rFonts w:ascii="Times New Roman" w:hAnsi="Times New Roman" w:cs="Times New Roman"/>
          <w:sz w:val="24"/>
          <w:szCs w:val="24"/>
        </w:rPr>
        <w:t>21 sierpnia 1997r. o gospodarce nieruchomościami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="00CD509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134860" w:rsidRPr="00B62E70">
        <w:rPr>
          <w:rStyle w:val="Teksttreci"/>
          <w:rFonts w:ascii="Times New Roman" w:hAnsi="Times New Roman" w:cs="Times New Roman"/>
          <w:sz w:val="24"/>
          <w:szCs w:val="24"/>
        </w:rPr>
        <w:t>żądam</w:t>
      </w:r>
      <w:r w:rsidR="00CD509B" w:rsidRPr="00B62E70">
        <w:rPr>
          <w:rStyle w:val="Teksttreci"/>
          <w:rFonts w:ascii="Times New Roman" w:hAnsi="Times New Roman" w:cs="Times New Roman"/>
          <w:sz w:val="24"/>
          <w:szCs w:val="24"/>
        </w:rPr>
        <w:t>/</w:t>
      </w:r>
      <w:r w:rsidR="00134860" w:rsidRPr="00B62E70">
        <w:rPr>
          <w:rStyle w:val="Teksttreci"/>
          <w:rFonts w:ascii="Times New Roman" w:hAnsi="Times New Roman" w:cs="Times New Roman"/>
          <w:sz w:val="24"/>
          <w:szCs w:val="24"/>
        </w:rPr>
        <w:t>żądamy</w:t>
      </w:r>
      <w:r w:rsidR="00C053AC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sprzedaż</w:t>
      </w:r>
      <w:r w:rsidR="00C053AC" w:rsidRPr="00B62E70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="0024498B"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nieruchomości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B62E70" w:rsidRPr="00B62E70">
        <w:rPr>
          <w:rFonts w:ascii="Times New Roman" w:eastAsia="Arial" w:hAnsi="Times New Roman" w:cs="Times New Roman"/>
        </w:rPr>
        <w:t>położonej ………………………………………………………</w:t>
      </w:r>
      <w:r w:rsidR="00736B17">
        <w:rPr>
          <w:rFonts w:ascii="Times New Roman" w:eastAsia="Arial" w:hAnsi="Times New Roman" w:cs="Times New Roman"/>
        </w:rPr>
        <w:t>………………..</w:t>
      </w:r>
      <w:r w:rsidR="00B62E70" w:rsidRPr="00B62E70">
        <w:rPr>
          <w:rFonts w:ascii="Times New Roman" w:eastAsia="Arial" w:hAnsi="Times New Roman" w:cs="Times New Roman"/>
        </w:rPr>
        <w:br/>
        <w:t>dz. nr ………………..…, obr</w:t>
      </w:r>
      <w:r w:rsidR="00540FAE">
        <w:rPr>
          <w:rFonts w:ascii="Times New Roman" w:eastAsia="Arial" w:hAnsi="Times New Roman" w:cs="Times New Roman"/>
        </w:rPr>
        <w:t>ęb</w:t>
      </w:r>
      <w:r w:rsidR="00B62E70" w:rsidRPr="00B62E70">
        <w:rPr>
          <w:rFonts w:ascii="Times New Roman" w:eastAsia="Arial" w:hAnsi="Times New Roman" w:cs="Times New Roman"/>
        </w:rPr>
        <w:t xml:space="preserve"> ……</w:t>
      </w:r>
      <w:r w:rsidR="00B62E70">
        <w:rPr>
          <w:rFonts w:ascii="Times New Roman" w:eastAsia="Arial" w:hAnsi="Times New Roman" w:cs="Times New Roman"/>
        </w:rPr>
        <w:t>……………………………….</w:t>
      </w:r>
      <w:r w:rsidR="00B62E70" w:rsidRPr="00B62E70">
        <w:rPr>
          <w:rFonts w:ascii="Times New Roman" w:eastAsia="Arial" w:hAnsi="Times New Roman" w:cs="Times New Roman"/>
        </w:rPr>
        <w:t>, dla której prowadzona jest księga wieczysta</w:t>
      </w:r>
      <w:r w:rsidR="00B62E70">
        <w:rPr>
          <w:rFonts w:ascii="Times New Roman" w:eastAsia="Arial" w:hAnsi="Times New Roman" w:cs="Times New Roman"/>
        </w:rPr>
        <w:t xml:space="preserve"> </w:t>
      </w:r>
      <w:r w:rsidR="00B62E70" w:rsidRPr="00B62E70">
        <w:rPr>
          <w:rFonts w:ascii="Times New Roman" w:eastAsia="Arial" w:hAnsi="Times New Roman" w:cs="Times New Roman"/>
        </w:rPr>
        <w:t>nr …………………………..………</w:t>
      </w:r>
    </w:p>
    <w:p w14:paraId="633D26D7" w14:textId="38DF72B7" w:rsidR="00B62E70" w:rsidRDefault="00B62E70" w:rsidP="00B62E70">
      <w:pPr>
        <w:spacing w:after="182"/>
        <w:ind w:left="-5" w:hanging="10"/>
        <w:jc w:val="both"/>
        <w:rPr>
          <w:rFonts w:ascii="Times New Roman" w:eastAsia="Arial" w:hAnsi="Times New Roman" w:cs="Times New Roman"/>
        </w:rPr>
      </w:pPr>
      <w:r w:rsidRPr="00B62E70">
        <w:rPr>
          <w:rFonts w:ascii="Times New Roman" w:eastAsia="Arial" w:hAnsi="Times New Roman" w:cs="Times New Roman"/>
        </w:rPr>
        <w:t>Deklaruję</w:t>
      </w:r>
      <w:r w:rsidR="00540FAE">
        <w:rPr>
          <w:rFonts w:ascii="Times New Roman" w:eastAsia="Arial" w:hAnsi="Times New Roman" w:cs="Times New Roman"/>
        </w:rPr>
        <w:t>/deklarujemy</w:t>
      </w:r>
      <w:r w:rsidR="00540FAE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Pr="00B62E70">
        <w:rPr>
          <w:rFonts w:ascii="Times New Roman" w:eastAsia="Arial" w:hAnsi="Times New Roman" w:cs="Times New Roman"/>
        </w:rPr>
        <w:t xml:space="preserve"> zapłatę ceny nieruchomości:</w:t>
      </w:r>
      <w:r w:rsidRPr="00B62E70">
        <w:rPr>
          <w:rFonts w:ascii="Times New Roman" w:hAnsi="Times New Roman" w:cs="Times New Roman"/>
        </w:rPr>
        <w:t xml:space="preserve"> </w:t>
      </w:r>
      <w:r w:rsidRPr="00B62E70">
        <w:rPr>
          <w:rFonts w:ascii="Times New Roman" w:eastAsia="Arial" w:hAnsi="Times New Roman" w:cs="Times New Roman"/>
        </w:rPr>
        <w:t xml:space="preserve"> jednorazowo</w:t>
      </w:r>
      <w:r w:rsidRPr="00B62E70">
        <w:rPr>
          <w:rFonts w:ascii="Times New Roman" w:hAnsi="Times New Roman" w:cs="Times New Roman"/>
        </w:rPr>
        <w:t>/</w:t>
      </w:r>
      <w:r w:rsidRPr="00B62E70">
        <w:rPr>
          <w:rFonts w:ascii="Times New Roman" w:eastAsia="Arial" w:hAnsi="Times New Roman" w:cs="Times New Roman"/>
        </w:rPr>
        <w:t>na raty</w:t>
      </w:r>
      <w:bookmarkStart w:id="1" w:name="_Hlk171685051"/>
      <w:r w:rsidR="001A3127"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bookmarkEnd w:id="1"/>
    </w:p>
    <w:p w14:paraId="4E1BD126" w14:textId="77777777" w:rsidR="00B62E70" w:rsidRPr="00B62E70" w:rsidRDefault="00B62E70" w:rsidP="00B62E70">
      <w:pPr>
        <w:spacing w:after="182"/>
        <w:ind w:left="-5" w:hanging="10"/>
        <w:jc w:val="both"/>
        <w:rPr>
          <w:rFonts w:ascii="Times New Roman" w:hAnsi="Times New Roman" w:cs="Times New Roman"/>
        </w:rPr>
      </w:pPr>
    </w:p>
    <w:p w14:paraId="3C07E7F6" w14:textId="77777777" w:rsidR="00B62E70" w:rsidRPr="00B62E70" w:rsidRDefault="00B62E70" w:rsidP="00B62E70">
      <w:pPr>
        <w:ind w:left="10" w:right="-12" w:hanging="10"/>
        <w:jc w:val="right"/>
        <w:rPr>
          <w:rFonts w:ascii="Times New Roman" w:hAnsi="Times New Roman" w:cs="Times New Roman"/>
        </w:rPr>
      </w:pPr>
      <w:r w:rsidRPr="00B62E70">
        <w:rPr>
          <w:rFonts w:ascii="Times New Roman" w:eastAsia="Arial" w:hAnsi="Times New Roman" w:cs="Times New Roman"/>
          <w:sz w:val="20"/>
        </w:rPr>
        <w:t xml:space="preserve">   ………..………………………………………………….</w:t>
      </w:r>
    </w:p>
    <w:p w14:paraId="46A5F402" w14:textId="0474BFCA" w:rsidR="00A758CE" w:rsidRPr="00540FAE" w:rsidRDefault="00B62E70" w:rsidP="00540FAE">
      <w:pPr>
        <w:spacing w:after="6"/>
        <w:ind w:left="10" w:right="758" w:hanging="10"/>
        <w:jc w:val="right"/>
        <w:rPr>
          <w:rStyle w:val="Teksttreci"/>
          <w:rFonts w:ascii="Times New Roman" w:eastAsia="Microsoft Sans Serif" w:hAnsi="Times New Roman" w:cs="Times New Roman"/>
          <w:sz w:val="24"/>
          <w:szCs w:val="24"/>
        </w:rPr>
      </w:pPr>
      <w:r w:rsidRPr="00B62E70">
        <w:rPr>
          <w:rFonts w:ascii="Times New Roman" w:eastAsia="Arial" w:hAnsi="Times New Roman" w:cs="Times New Roman"/>
          <w:sz w:val="14"/>
        </w:rPr>
        <w:t xml:space="preserve"> podpis wnioskodawcy/przedstawiciela/pełnomocnika</w:t>
      </w:r>
    </w:p>
    <w:p w14:paraId="685DC1AF" w14:textId="77777777" w:rsidR="00540FAE" w:rsidRDefault="00540FAE" w:rsidP="001A3127">
      <w:pPr>
        <w:pStyle w:val="Teksttreci0"/>
        <w:spacing w:before="240"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F012343" w14:textId="5F58AFD1" w:rsidR="008D4061" w:rsidRPr="00B62E70" w:rsidRDefault="00046D7E" w:rsidP="001A3127">
      <w:pPr>
        <w:pStyle w:val="Teksttreci0"/>
        <w:spacing w:before="240" w:after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Jednocześnie oświadczam/oświadczamy, iż jestem/jesteśmy świadomi, że:</w:t>
      </w:r>
    </w:p>
    <w:p w14:paraId="2E4BA97A" w14:textId="77777777" w:rsidR="00134860" w:rsidRPr="00B62E70" w:rsidRDefault="00134860" w:rsidP="001A312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 xml:space="preserve">roszczenie </w:t>
      </w:r>
      <w:r w:rsidRPr="00B62E70">
        <w:rPr>
          <w:rFonts w:ascii="Times New Roman" w:hAnsi="Times New Roman" w:cs="Times New Roman"/>
          <w:sz w:val="24"/>
          <w:szCs w:val="24"/>
          <w:u w:val="single"/>
        </w:rPr>
        <w:t>nie przysługuje</w:t>
      </w:r>
      <w:r w:rsidRPr="00B62E70">
        <w:rPr>
          <w:rFonts w:ascii="Times New Roman" w:hAnsi="Times New Roman" w:cs="Times New Roman"/>
          <w:sz w:val="24"/>
          <w:szCs w:val="24"/>
        </w:rPr>
        <w:t xml:space="preserve"> użytkownikowi wieczystemu:</w:t>
      </w:r>
    </w:p>
    <w:p w14:paraId="27B16837" w14:textId="35479A52" w:rsidR="00134860" w:rsidRPr="00B62E70" w:rsidRDefault="00134860" w:rsidP="0013486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>jeżeli nieruchomość gruntowa została oddana w użytkowanie wieczyste po dniu 31.12.1997r.</w:t>
      </w:r>
      <w:r w:rsidR="00D440E3" w:rsidRPr="00B62E70">
        <w:rPr>
          <w:rFonts w:ascii="Times New Roman" w:hAnsi="Times New Roman" w:cs="Times New Roman"/>
          <w:sz w:val="24"/>
          <w:szCs w:val="24"/>
        </w:rPr>
        <w:t>,</w:t>
      </w:r>
    </w:p>
    <w:p w14:paraId="5BF7D6FA" w14:textId="08F01BD6" w:rsidR="00134860" w:rsidRPr="00B62E70" w:rsidRDefault="00134860" w:rsidP="0013486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 xml:space="preserve">jeżeli użytkownik wieczysty nie wykonał zobowiązania określonego w umowie </w:t>
      </w:r>
      <w:r w:rsidR="001A3127">
        <w:rPr>
          <w:rFonts w:ascii="Times New Roman" w:hAnsi="Times New Roman" w:cs="Times New Roman"/>
          <w:sz w:val="24"/>
          <w:szCs w:val="24"/>
        </w:rPr>
        <w:br/>
      </w:r>
      <w:r w:rsidRPr="00B62E70">
        <w:rPr>
          <w:rFonts w:ascii="Times New Roman" w:hAnsi="Times New Roman" w:cs="Times New Roman"/>
          <w:sz w:val="24"/>
          <w:szCs w:val="24"/>
        </w:rPr>
        <w:t>o oddanie nieruchomości gruntowej w użytkowanie wieczyste</w:t>
      </w:r>
      <w:r w:rsidR="00D440E3" w:rsidRPr="00B62E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FF1C39" w14:textId="77777777" w:rsidR="00134860" w:rsidRPr="00B62E70" w:rsidRDefault="00134860" w:rsidP="0013486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>w odniesieniu do gruntów położonych na terenie portów i przystani morskich;</w:t>
      </w:r>
    </w:p>
    <w:p w14:paraId="4EEA83A8" w14:textId="7236D9C3" w:rsidR="00134860" w:rsidRPr="00B62E70" w:rsidRDefault="00134860" w:rsidP="0013486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>jeżeli grunt jest wykorzystywany na prowadzenie rodzinnego ogrodu działkowego</w:t>
      </w:r>
      <w:r w:rsidR="00D440E3" w:rsidRPr="00B62E70">
        <w:rPr>
          <w:rFonts w:ascii="Times New Roman" w:hAnsi="Times New Roman" w:cs="Times New Roman"/>
          <w:sz w:val="24"/>
          <w:szCs w:val="24"/>
        </w:rPr>
        <w:t>,</w:t>
      </w:r>
      <w:r w:rsidR="00A758CE" w:rsidRPr="00B62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9B2C7" w14:textId="3D4D0F17" w:rsidR="00134860" w:rsidRPr="00B62E70" w:rsidRDefault="00134860" w:rsidP="00134860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>w odniesieniu do nieruchomości gruntowej niezabudowanej</w:t>
      </w:r>
      <w:r w:rsidR="00D440E3" w:rsidRPr="00B62E70">
        <w:rPr>
          <w:rFonts w:ascii="Times New Roman" w:hAnsi="Times New Roman" w:cs="Times New Roman"/>
          <w:sz w:val="24"/>
          <w:szCs w:val="24"/>
        </w:rPr>
        <w:t>,</w:t>
      </w:r>
      <w:r w:rsidR="00A758CE" w:rsidRPr="00B62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9EBA1" w14:textId="0C986733" w:rsidR="00134860" w:rsidRPr="00B62E70" w:rsidRDefault="00134860" w:rsidP="00C053AC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E70">
        <w:rPr>
          <w:rFonts w:ascii="Times New Roman" w:hAnsi="Times New Roman" w:cs="Times New Roman"/>
          <w:sz w:val="24"/>
          <w:szCs w:val="24"/>
        </w:rPr>
        <w:t xml:space="preserve">jeżeli toczy się postępowanie o rozwiązanie umowy o oddanie tej nieruchomości </w:t>
      </w:r>
      <w:r w:rsidR="00540FAE">
        <w:rPr>
          <w:rFonts w:ascii="Times New Roman" w:hAnsi="Times New Roman" w:cs="Times New Roman"/>
          <w:sz w:val="24"/>
          <w:szCs w:val="24"/>
        </w:rPr>
        <w:br/>
      </w:r>
      <w:r w:rsidRPr="00B62E70">
        <w:rPr>
          <w:rFonts w:ascii="Times New Roman" w:hAnsi="Times New Roman" w:cs="Times New Roman"/>
          <w:sz w:val="24"/>
          <w:szCs w:val="24"/>
        </w:rPr>
        <w:t>w użytkowanie wieczyste</w:t>
      </w:r>
      <w:r w:rsidR="00D440E3" w:rsidRPr="00B62E70">
        <w:rPr>
          <w:rFonts w:ascii="Times New Roman" w:hAnsi="Times New Roman" w:cs="Times New Roman"/>
          <w:sz w:val="24"/>
          <w:szCs w:val="24"/>
        </w:rPr>
        <w:t>.</w:t>
      </w:r>
    </w:p>
    <w:p w14:paraId="399D0ED4" w14:textId="643F9521" w:rsidR="00AE602A" w:rsidRPr="00B62E70" w:rsidRDefault="00AE602A" w:rsidP="00540FAE">
      <w:pPr>
        <w:jc w:val="both"/>
        <w:rPr>
          <w:rFonts w:ascii="Times New Roman" w:hAnsi="Times New Roman" w:cs="Times New Roman"/>
        </w:rPr>
      </w:pPr>
      <w:r w:rsidRPr="00B62E70">
        <w:rPr>
          <w:rFonts w:ascii="Times New Roman" w:hAnsi="Times New Roman" w:cs="Times New Roman"/>
        </w:rPr>
        <w:t>Oświadczam/oświadczamy</w:t>
      </w:r>
      <w:r w:rsidRPr="00B62E70">
        <w:rPr>
          <w:rFonts w:ascii="Times New Roman" w:hAnsi="Times New Roman" w:cs="Times New Roman"/>
          <w:b/>
        </w:rPr>
        <w:t>*</w:t>
      </w:r>
      <w:r w:rsidRPr="00B62E70">
        <w:rPr>
          <w:rFonts w:ascii="Times New Roman" w:hAnsi="Times New Roman" w:cs="Times New Roman"/>
        </w:rPr>
        <w:t>, że:</w:t>
      </w:r>
    </w:p>
    <w:p w14:paraId="0E9BD583" w14:textId="28EA379F" w:rsidR="000F6E8D" w:rsidRDefault="000F6E8D" w:rsidP="00540FAE">
      <w:pPr>
        <w:pStyle w:val="Teksttreci0"/>
        <w:numPr>
          <w:ilvl w:val="3"/>
          <w:numId w:val="4"/>
        </w:numPr>
        <w:spacing w:after="0" w:line="240" w:lineRule="auto"/>
        <w:ind w:left="426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Nieruchomość jest/nie</w:t>
      </w:r>
      <w:r w:rsidR="00D440E3" w:rsidRPr="00B62E70">
        <w:rPr>
          <w:rStyle w:val="Teksttreci"/>
          <w:rFonts w:ascii="Times New Roman" w:hAnsi="Times New Roman" w:cs="Times New Roman"/>
          <w:sz w:val="24"/>
          <w:szCs w:val="24"/>
        </w:rPr>
        <w:t>  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jest</w:t>
      </w:r>
      <w:r w:rsidRPr="00B62E70">
        <w:rPr>
          <w:rStyle w:val="Teksttreci"/>
          <w:rFonts w:ascii="Times New Roman" w:hAnsi="Times New Roman" w:cs="Times New Roman"/>
          <w:b/>
          <w:sz w:val="24"/>
          <w:szCs w:val="24"/>
        </w:rPr>
        <w:t>*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 xml:space="preserve"> wykorzystywana do prowadzenia działalności gospodarczej</w:t>
      </w:r>
      <w:r w:rsidR="00A758CE" w:rsidRPr="00B62E70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A041357" w14:textId="77777777" w:rsidR="00540FAE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204E166" w14:textId="77777777" w:rsidR="00540FAE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672804F" w14:textId="77777777" w:rsidR="00540FAE" w:rsidRPr="00B62E70" w:rsidRDefault="00540FAE" w:rsidP="00540FAE">
      <w:pPr>
        <w:pStyle w:val="Teksttreci0"/>
        <w:spacing w:after="0" w:line="25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31CFEEA" w14:textId="014E0C8B" w:rsidR="00C053AC" w:rsidRPr="00B62E70" w:rsidRDefault="008D4061" w:rsidP="00540FAE">
      <w:pPr>
        <w:pStyle w:val="Teksttreci0"/>
        <w:spacing w:after="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</w:t>
      </w:r>
      <w:r w:rsidR="00C053AC" w:rsidRPr="00B62E70">
        <w:rPr>
          <w:rStyle w:val="Teksttreci"/>
          <w:rFonts w:ascii="Times New Roman" w:hAnsi="Times New Roman" w:cs="Times New Roman"/>
          <w:sz w:val="24"/>
          <w:szCs w:val="24"/>
        </w:rPr>
        <w:t>………….</w:t>
      </w:r>
      <w:r w:rsidRPr="00B62E70">
        <w:rPr>
          <w:rStyle w:val="Teksttreci"/>
          <w:rFonts w:ascii="Times New Roman" w:hAnsi="Times New Roman" w:cs="Times New Roman"/>
          <w:sz w:val="24"/>
          <w:szCs w:val="24"/>
        </w:rPr>
        <w:t>………………….</w:t>
      </w:r>
    </w:p>
    <w:p w14:paraId="3F1777D1" w14:textId="7E973F1F" w:rsidR="00C053AC" w:rsidRPr="00540FAE" w:rsidRDefault="008D4061" w:rsidP="00540FAE">
      <w:pPr>
        <w:pStyle w:val="Teksttreci0"/>
        <w:spacing w:after="0"/>
        <w:ind w:left="4956"/>
        <w:jc w:val="both"/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</w:pPr>
      <w:r w:rsidRPr="00540FAE"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  <w:t>Czytelny podpis wnioskodawcy/wnioskodawcó</w:t>
      </w:r>
      <w:r w:rsidR="00C053AC" w:rsidRPr="00540FAE">
        <w:rPr>
          <w:rStyle w:val="Teksttreci2"/>
          <w:rFonts w:ascii="Times New Roman" w:hAnsi="Times New Roman" w:cs="Times New Roman"/>
          <w:b w:val="0"/>
          <w:bCs w:val="0"/>
          <w:sz w:val="20"/>
          <w:szCs w:val="20"/>
        </w:rPr>
        <w:t>w</w:t>
      </w:r>
    </w:p>
    <w:p w14:paraId="0A4FE38A" w14:textId="2ECF3C29" w:rsidR="008D4061" w:rsidRDefault="008D4061" w:rsidP="00C053AC">
      <w:pPr>
        <w:pStyle w:val="Teksttreci20"/>
        <w:ind w:firstLine="0"/>
        <w:jc w:val="left"/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</w:pPr>
      <w:r w:rsidRPr="00540FAE">
        <w:rPr>
          <w:rStyle w:val="Teksttreci"/>
          <w:rFonts w:ascii="Times New Roman" w:hAnsi="Times New Roman" w:cs="Times New Roman"/>
          <w:b w:val="0"/>
          <w:bCs w:val="0"/>
          <w:sz w:val="20"/>
          <w:szCs w:val="20"/>
        </w:rPr>
        <w:t>*- niepotrzebne skreślić</w:t>
      </w:r>
    </w:p>
    <w:p w14:paraId="63A2F970" w14:textId="77777777" w:rsidR="00A749AA" w:rsidRPr="00A749AA" w:rsidRDefault="00A749AA" w:rsidP="00A749AA">
      <w:pPr>
        <w:spacing w:after="152" w:line="247" w:lineRule="auto"/>
        <w:ind w:right="37"/>
        <w:rPr>
          <w:rFonts w:ascii="Times New Roman" w:hAnsi="Times New Roman" w:cs="Times New Roman"/>
          <w:sz w:val="20"/>
          <w:szCs w:val="20"/>
        </w:rPr>
      </w:pPr>
    </w:p>
    <w:p w14:paraId="7E48260F" w14:textId="77777777" w:rsidR="00A749AA" w:rsidRDefault="00A749AA" w:rsidP="00225F17">
      <w:pPr>
        <w:spacing w:after="3" w:line="22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749AA">
        <w:rPr>
          <w:rFonts w:ascii="Times New Roman" w:eastAsia="Arial" w:hAnsi="Times New Roman" w:cs="Times New Roman"/>
          <w:sz w:val="20"/>
          <w:szCs w:val="20"/>
        </w:rPr>
        <w:t>Informacja:</w:t>
      </w:r>
    </w:p>
    <w:p w14:paraId="23305E48" w14:textId="77777777" w:rsidR="00A749AA" w:rsidRPr="00A749AA" w:rsidRDefault="00A749AA" w:rsidP="00225F17">
      <w:pPr>
        <w:spacing w:after="3"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90EA0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Użytkownik wieczysty nieruchomości gruntowej w terminie 12 miesięcy od dnia wejścia w życie ustawy z dnia 26 maja 2023 r. o zmianie ustawy o samorządzie gminnym, ustawy o społecznych formach rozwoju mieszkalnictwa, ustawy o gospodarce nieruchomościami, ustawy o podatku od czynności cywilnoprawnych oraz niektórych innych ustaw (Dz.U. z 2023 r., poz. 1463), może wystąpić z żądaniem jej sprzedaży na jego rzecz.</w:t>
      </w:r>
    </w:p>
    <w:p w14:paraId="77E2EFA8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Na podstawie art. 198g ustawy z dnia 21 sierpnia 1997 r. o gospodarce nieruchomościami, użytkownik wieczysty może wystąpić z żądaniem sprzedaży nieruchomości w terminie do dnia 31 sierpnia 2024 r.</w:t>
      </w:r>
    </w:p>
    <w:p w14:paraId="5810F093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przypadku, gdy nieruchomość jest przedmiotem współużytkowania wieczystego, wnioski o sprzedaż prawa własności nieruchomości muszą być złożone przez wszystkich współużytkowników wieczystych nieruchomości.</w:t>
      </w:r>
    </w:p>
    <w:p w14:paraId="1CEA0AA6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Żądanie sprzedaży nie przysługuje:</w:t>
      </w:r>
    </w:p>
    <w:p w14:paraId="59A75493" w14:textId="77777777" w:rsidR="00A749AA" w:rsidRPr="00A749AA" w:rsidRDefault="00A749AA" w:rsidP="00225F17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jeżeli nieruchomość została oddana w użytkowanie wieczyste po dniu 31 grudnia 1997 r.;</w:t>
      </w:r>
    </w:p>
    <w:p w14:paraId="0364762E" w14:textId="77777777" w:rsidR="00A749AA" w:rsidRPr="00A749AA" w:rsidRDefault="00A749AA" w:rsidP="00225F17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jeżeli użytkownik wieczysty nie wykonał zobowiązania określonego w umowie o oddanie nieruchomości gruntowej w użytkowanie wieczyste;</w:t>
      </w:r>
    </w:p>
    <w:p w14:paraId="40166FF8" w14:textId="77777777" w:rsidR="00A749AA" w:rsidRPr="00A749AA" w:rsidRDefault="00A749AA" w:rsidP="00225F17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odniesieniu do gruntów położonych na terenie portów i przystani morskich w rozumieniu art. 2 pkt 2 ustawy z dnia 20 grudnia 1996 r. o portach i przystaniach morskich;</w:t>
      </w:r>
    </w:p>
    <w:p w14:paraId="37D24BD8" w14:textId="77777777" w:rsidR="00A749AA" w:rsidRPr="00A749AA" w:rsidRDefault="00A749AA" w:rsidP="00225F17">
      <w:pPr>
        <w:pStyle w:val="Textbod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jeżeli grunt jest wykorzystywany na prowadzenie rodzinnego ogrodu działkowego w rozumieniu art. 2 pkt 5 ustawy z dnia 13 grudnia 2013 r. o rodzinnych ogrodach działkowych;</w:t>
      </w:r>
    </w:p>
    <w:p w14:paraId="19B473A4" w14:textId="77777777" w:rsidR="00A749AA" w:rsidRPr="00A749AA" w:rsidRDefault="00A749AA" w:rsidP="00225F17">
      <w:pPr>
        <w:pStyle w:val="Textbody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odniesieniu do nieruchomości gruntowej niezabudowanej.</w:t>
      </w:r>
    </w:p>
    <w:p w14:paraId="3AC509B5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Nie zawiera się umowy sprzedaży nieruchomości, jeżeli toczy się postępowanie o rozwiązanie umowy o oddanie tej nieruchomości w użytkowanie wieczyste.</w:t>
      </w:r>
    </w:p>
    <w:p w14:paraId="34124842" w14:textId="2CCF79DD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W odniesieniu do nieruchomości gruntowych stanowiących własność </w:t>
      </w:r>
      <w:r w:rsidR="00E30DC6">
        <w:rPr>
          <w:rFonts w:ascii="Times New Roman" w:hAnsi="Times New Roman" w:cs="Times New Roman"/>
          <w:sz w:val="20"/>
          <w:szCs w:val="20"/>
        </w:rPr>
        <w:t xml:space="preserve">gminy Jeziorany </w:t>
      </w:r>
      <w:r w:rsidRPr="00A749AA">
        <w:rPr>
          <w:rFonts w:ascii="Times New Roman" w:hAnsi="Times New Roman" w:cs="Times New Roman"/>
          <w:sz w:val="20"/>
          <w:szCs w:val="20"/>
        </w:rPr>
        <w:t>cenę nieruchomości ustala się:</w:t>
      </w:r>
    </w:p>
    <w:p w14:paraId="3C6AEE35" w14:textId="77777777" w:rsidR="00A749AA" w:rsidRPr="00A749AA" w:rsidRDefault="00A749AA" w:rsidP="00225F17">
      <w:pPr>
        <w:pStyle w:val="Textbod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 zapłaty ceny jednorazowo - jako dwudziestokrotność kwoty stanowiącej iloczyn dotychczasowej stawki procentowej opłaty rocznej z tytułu użytkowania wieczystego oraz wartości nieruchomości gruntowej określonej na dzień zawarcia umowy sprzedaży;</w:t>
      </w:r>
    </w:p>
    <w:p w14:paraId="6D41461C" w14:textId="77777777" w:rsidR="00A749AA" w:rsidRPr="00A749AA" w:rsidRDefault="00A749AA" w:rsidP="00225F17">
      <w:pPr>
        <w:pStyle w:val="Textbody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przypadku rozłożenia ceny na raty - jako dwudziestopięciokrotność kwoty stanowiącej iloczyn dotychczasowej stawki procentowej opłaty rocznej z tytułu użytkowania wieczystego oraz wartości nieruchomości gruntowej określonej na dzień zawarcia umowy sprzedaży.</w:t>
      </w:r>
    </w:p>
    <w:p w14:paraId="7C2B9EB9" w14:textId="1C4B6C63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br/>
        <w:t xml:space="preserve">Cena nieruchomości może zostać rozłożona na raty, na czas nie dłuższy niż 10 lat. Wierzytelność </w:t>
      </w:r>
      <w:r w:rsidR="006D3518">
        <w:rPr>
          <w:rFonts w:ascii="Times New Roman" w:hAnsi="Times New Roman" w:cs="Times New Roman"/>
          <w:sz w:val="20"/>
          <w:szCs w:val="20"/>
        </w:rPr>
        <w:t>gminy Jeziorany</w:t>
      </w:r>
      <w:r w:rsidRPr="00A749AA">
        <w:rPr>
          <w:rFonts w:ascii="Times New Roman" w:hAnsi="Times New Roman" w:cs="Times New Roman"/>
          <w:sz w:val="20"/>
          <w:szCs w:val="20"/>
        </w:rPr>
        <w:t xml:space="preserve"> w stosunku do nabywcy z tego tytułu podlega zabezpieczeniu, w szczególności przez ustanowienie hipoteki. Pierwsza rata podlega zapłacie nie później niż do dnia zawarcia umowy przenoszącej własność nieruchomości, </w:t>
      </w:r>
      <w:r w:rsidR="00225F17">
        <w:rPr>
          <w:rFonts w:ascii="Times New Roman" w:hAnsi="Times New Roman" w:cs="Times New Roman"/>
          <w:sz w:val="20"/>
          <w:szCs w:val="20"/>
        </w:rPr>
        <w:br/>
      </w:r>
      <w:r w:rsidRPr="00A749AA">
        <w:rPr>
          <w:rFonts w:ascii="Times New Roman" w:hAnsi="Times New Roman" w:cs="Times New Roman"/>
          <w:sz w:val="20"/>
          <w:szCs w:val="20"/>
        </w:rPr>
        <w:t>a następne raty wraz z oprocentowaniem podlegają zapłacie w terminach ustalonych przez strony w umowie.</w:t>
      </w:r>
    </w:p>
    <w:p w14:paraId="30751778" w14:textId="1DE4C64E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W odniesieniu do nieruchomości gruntowych stanowiących własność Gminy Jeziorany cenę nieruchomości ustala się:</w:t>
      </w:r>
    </w:p>
    <w:p w14:paraId="17121E9A" w14:textId="77777777" w:rsidR="00A749AA" w:rsidRPr="00A749AA" w:rsidRDefault="00A749AA" w:rsidP="00225F17">
      <w:pPr>
        <w:pStyle w:val="Textbod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1. w przypadku zapłaty ceny jednorazowo - jako dwudziestokrotność kwoty stanowiącej iloczyn dotychczasowej stawki procentowej opłaty rocznej z tytułu użytkowania wieczystego oraz wartości nieruchomości gruntowej określonej na dzień zawarcia umowy sprzedaży;</w:t>
      </w:r>
    </w:p>
    <w:p w14:paraId="2D2CC2C7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2. w przypadku rozłożenia ceny na raty - jako dwudziestopięciokrotność kwoty stanowiącej iloczyn dotychczasowej stawki procentowej opłaty rocznej z tytułu użytkowania wieczystego oraz wartości nieruchomości gruntowej określonej na dzień zawarcia umowy sprzedaży.</w:t>
      </w:r>
    </w:p>
    <w:p w14:paraId="0DE95583" w14:textId="34F1781F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Rozłożenie na raty ceny nieruchomości gruntowej sprzedawanej jej użytkownikowi wieczystemu jest dopuszczalne pod warunkiem, że istnieje możliwość zabezpieczenia wierzytelności Gminy Jeziorany, dającego gwarancję zaspokojenia, w drodze hipoteki ustanawianej na nieruchomości.</w:t>
      </w:r>
    </w:p>
    <w:p w14:paraId="4B82487F" w14:textId="20A0E29F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W odniesieniu do nieruchomości gruntowych Gminy Jeziorany rozłożona na raty niespłacona część ceny podlega oprocentowaniu przy zastosowaniu stopy procentowej równej stopie redyskonta weksli stosowanej przez Narodowy Bank Polski. W przypadku nieruchomości gruntowej wykorzystywanej do prowadzenia działalności gospodarczej, sprzedawanej jej użytkownikowi wieczystemu, rozłożona na raty niespłacona część ceny podlega </w:t>
      </w:r>
      <w:r w:rsidRPr="00A749AA">
        <w:rPr>
          <w:rFonts w:ascii="Times New Roman" w:hAnsi="Times New Roman" w:cs="Times New Roman"/>
          <w:sz w:val="20"/>
          <w:szCs w:val="20"/>
        </w:rPr>
        <w:lastRenderedPageBreak/>
        <w:t>oprocentowaniu według stopy referencyjnej ustalonej zgodnie z komunikatem Komisji w sprawie zmiany metody ustalania stóp referencyjnych i dyskontowych (Dz. Urz. UE C 14 z 19.01.2008, str. 6).</w:t>
      </w:r>
    </w:p>
    <w:p w14:paraId="5ACD2252" w14:textId="37EB001D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Dokonując sprzedaży nieruchomości gruntowych na rzecz użytkownika wieczystego stosuje się przepisy </w:t>
      </w:r>
      <w:r>
        <w:rPr>
          <w:rFonts w:ascii="Times New Roman" w:hAnsi="Times New Roman" w:cs="Times New Roman"/>
          <w:sz w:val="20"/>
          <w:szCs w:val="20"/>
        </w:rPr>
        <w:br/>
      </w:r>
      <w:r w:rsidRPr="00A749AA">
        <w:rPr>
          <w:rFonts w:ascii="Times New Roman" w:hAnsi="Times New Roman" w:cs="Times New Roman"/>
          <w:sz w:val="20"/>
          <w:szCs w:val="20"/>
        </w:rPr>
        <w:t>o pomocy publicznej.</w:t>
      </w:r>
    </w:p>
    <w:p w14:paraId="0AAA7AEF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 xml:space="preserve">Przepisy niniejsze stosuje się z uwzględnieniem przepisów o pomocy publicznej. Udzielenie pomocy publicznej wymaga spełnienia warunków udzielenia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określonych we właściwych przepisach prawa Unii Europejskiej dotyczących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w szczególności w rozporządzeniu Komisji UE nr 1407/2013 z dnia 18 grudnia 2013 r. w sprawie stosowania art. 107 i 108 Traktatu o funkcjonowaniu Unii Europejskiej do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 xml:space="preserve">. UE L 352 z 24 grudnia 2013 r. str. 1). W przypadku gdy wartość pomocy publicznej przekracza limit pomocy de </w:t>
      </w:r>
      <w:proofErr w:type="spellStart"/>
      <w:r w:rsidRPr="00A749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749AA">
        <w:rPr>
          <w:rFonts w:ascii="Times New Roman" w:hAnsi="Times New Roman" w:cs="Times New Roman"/>
          <w:sz w:val="20"/>
          <w:szCs w:val="20"/>
        </w:rPr>
        <w:t>, pomocy udziela się do tego limitu i stosuje się dopłatę do wartości nieruchomości gruntowej przyjętej do ustalenia jej ceny. Wysokość dopłaty jest ustalana w umowie sprzedaży nieruchomości gruntowej. Dopłata może zostać uiszczona w:</w:t>
      </w:r>
    </w:p>
    <w:p w14:paraId="493ADFD1" w14:textId="77777777" w:rsidR="00A749AA" w:rsidRPr="00A749AA" w:rsidRDefault="00A749AA" w:rsidP="00225F17">
      <w:pPr>
        <w:pStyle w:val="Textbody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pełnej wysokości w terminie 14 dni od dnia nabycia nieruchomości gruntowej;</w:t>
      </w:r>
    </w:p>
    <w:p w14:paraId="72A92938" w14:textId="77777777" w:rsidR="00A749AA" w:rsidRPr="00A749AA" w:rsidRDefault="00A749AA" w:rsidP="00225F17">
      <w:pPr>
        <w:pStyle w:val="Textbody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ratach rocznych płatnych przez okres nie dłuższy niż 20 lat, wnoszonych od roku następującego po roku nabycia nieruchomości gruntowej;</w:t>
      </w:r>
    </w:p>
    <w:p w14:paraId="5E9F3072" w14:textId="77777777" w:rsidR="00A749AA" w:rsidRPr="00A749AA" w:rsidRDefault="00A749AA" w:rsidP="00225F17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kwocie pozostałej do spłaty w przypadku, o którym mowa w pkt 2, na wniosek nabywcy nieruchomości, złożony w każdym czasie trwania okresu, na jaki dopłata została rozłożona na raty.</w:t>
      </w:r>
    </w:p>
    <w:p w14:paraId="1C125CDC" w14:textId="7777777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Dopłata wnoszona w formie rat podlega oprocentowaniu według stopy referencyjnej ustalonej zgodnie z komunikatem Komisji w sprawie zmiany metody ustalania stóp referencyjnych i dyskontowych (Dz. Urz. UE C 14 z 19.01.2008, str. 6).</w:t>
      </w:r>
    </w:p>
    <w:p w14:paraId="0781166D" w14:textId="5B8A8F47" w:rsidR="00A749AA" w:rsidRPr="00A749AA" w:rsidRDefault="00A749AA" w:rsidP="00225F17">
      <w:pPr>
        <w:pStyle w:val="Textbody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hAnsi="Times New Roman" w:cs="Times New Roman"/>
          <w:sz w:val="20"/>
          <w:szCs w:val="20"/>
        </w:rPr>
        <w:t>Rozłożenie na raty dopłaty do wartości nieruchomości gruntowej przyjętej do ustalenia jej ceny jest dopuszczalne pod warunkiem, że istnieje możliwość zabezpieczenia wierzytelności Gminy</w:t>
      </w:r>
      <w:r>
        <w:rPr>
          <w:rFonts w:ascii="Times New Roman" w:hAnsi="Times New Roman" w:cs="Times New Roman"/>
          <w:sz w:val="20"/>
          <w:szCs w:val="20"/>
        </w:rPr>
        <w:t xml:space="preserve"> Jeziorany</w:t>
      </w:r>
      <w:r w:rsidRPr="00A749AA">
        <w:rPr>
          <w:rFonts w:ascii="Times New Roman" w:hAnsi="Times New Roman" w:cs="Times New Roman"/>
          <w:sz w:val="20"/>
          <w:szCs w:val="20"/>
        </w:rPr>
        <w:t>,  dającego gwarancję zaspokojenia, w drodze hipoteki ustanowionej na nieruchomości.</w:t>
      </w:r>
    </w:p>
    <w:p w14:paraId="3C2C4DF5" w14:textId="06E50DB4" w:rsidR="00A749AA" w:rsidRPr="00A749AA" w:rsidRDefault="00A749AA" w:rsidP="00225F17">
      <w:pPr>
        <w:pStyle w:val="Standard"/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A749AA">
        <w:rPr>
          <w:rFonts w:ascii="Times New Roman" w:eastAsia="Arial" w:hAnsi="Times New Roman" w:cs="Times New Roman"/>
          <w:sz w:val="20"/>
          <w:szCs w:val="20"/>
        </w:rPr>
        <w:t xml:space="preserve">Nabywcy ponoszą koszty wyceny nieruchomości gruntowych zlecanych przez Gminę </w:t>
      </w:r>
      <w:r>
        <w:rPr>
          <w:rFonts w:ascii="Times New Roman" w:eastAsia="Arial" w:hAnsi="Times New Roman" w:cs="Times New Roman"/>
          <w:sz w:val="20"/>
          <w:szCs w:val="20"/>
        </w:rPr>
        <w:t xml:space="preserve">Jeziorany </w:t>
      </w:r>
      <w:r w:rsidRPr="00A749AA">
        <w:rPr>
          <w:rFonts w:ascii="Times New Roman" w:eastAsia="Arial" w:hAnsi="Times New Roman" w:cs="Times New Roman"/>
          <w:sz w:val="20"/>
          <w:szCs w:val="20"/>
        </w:rPr>
        <w:t xml:space="preserve">w toku postępowania. Użytkownik wieczysty ponosi koszty związane z zawarciem umowy notarialnej oraz koszty sądowe. </w:t>
      </w:r>
    </w:p>
    <w:p w14:paraId="0AB7832E" w14:textId="77777777" w:rsidR="00A749AA" w:rsidRDefault="00A749AA" w:rsidP="00225F17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64DB23E3" w14:textId="77777777" w:rsidR="00E532C1" w:rsidRDefault="00E532C1" w:rsidP="00225F17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063D9FE8" w14:textId="77777777" w:rsidR="00E532C1" w:rsidRPr="00A749AA" w:rsidRDefault="00E532C1" w:rsidP="00225F17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3D3020A7" w14:textId="77777777" w:rsidR="00A749AA" w:rsidRPr="00A749AA" w:rsidRDefault="00A749AA" w:rsidP="00225F17">
      <w:pPr>
        <w:spacing w:after="3" w:line="247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322A5D50" w14:textId="77777777" w:rsidR="00E532C1" w:rsidRDefault="00E532C1" w:rsidP="00E532C1">
      <w:pPr>
        <w:widowControl/>
        <w:spacing w:after="200" w:line="276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 dotycząca przetwarzania danych osobowych</w:t>
      </w:r>
    </w:p>
    <w:p w14:paraId="1E4A9BEF" w14:textId="77777777" w:rsidR="00E532C1" w:rsidRDefault="00E532C1" w:rsidP="00E532C1">
      <w:pPr>
        <w:jc w:val="both"/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</w:pPr>
    </w:p>
    <w:p w14:paraId="2F4CD972" w14:textId="77777777" w:rsidR="00E532C1" w:rsidRDefault="00E532C1" w:rsidP="00E532C1">
      <w:pPr>
        <w:jc w:val="both"/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Administratorem Pani/a danych osobowych jest Gmina Jeziorany, reprezentowana przez Burmistrza Jezioran Plac Zamkowy 4, 11-320 Jeziorany tel. 89 539 27 41 e-mail : </w:t>
      </w:r>
      <w:hyperlink r:id="rId10" w:history="1">
        <w:r>
          <w:rPr>
            <w:rStyle w:val="Hipercze"/>
            <w:rFonts w:ascii="Times New Roman" w:eastAsiaTheme="minorEastAsia" w:hAnsi="Times New Roman" w:cs="Times New Roman"/>
            <w:iCs/>
            <w:sz w:val="20"/>
            <w:szCs w:val="20"/>
            <w:lang w:bidi="ar-SA"/>
          </w:rPr>
          <w:t>um@jeziorany.pl</w:t>
        </w:r>
      </w:hyperlink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 </w:t>
      </w:r>
      <w:bookmarkStart w:id="2" w:name="__DdeLink__12718_3933050790"/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. Przetwarzanie Pani/a danych osobowych jest dokonywane w celu realizacji zadań  zgodnie z ustawą  </w:t>
      </w:r>
      <w:r>
        <w:rPr>
          <w:rFonts w:ascii="Times New Roman" w:eastAsia="Trebuchet MS" w:hAnsi="Times New Roman" w:cs="Times New Roman"/>
          <w:color w:val="auto"/>
          <w:sz w:val="20"/>
          <w:szCs w:val="20"/>
          <w:lang w:bidi="ar-SA"/>
        </w:rPr>
        <w:t>z dnia 21 sierpnia 1997r. o gospodarce nieruchomościami oraz ustawą z dnia 14 czerwca 1960 r. Kodeks postępowania administracyjnego</w:t>
      </w:r>
      <w:r>
        <w:rPr>
          <w:rFonts w:ascii="Times New Roman" w:eastAsia="Trebuchet MS" w:hAnsi="Times New Roman" w:cs="Times New Roman"/>
          <w:color w:val="auto"/>
          <w:lang w:bidi="ar-SA"/>
        </w:rPr>
        <w:t>.</w:t>
      </w:r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W związku z przetwarzaniem danych osobowych w w/w celach Pani/a dane mogą zostać udostępnione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0"/>
          <w:szCs w:val="20"/>
          <w:lang w:bidi="ar-SA"/>
        </w:rPr>
        <w:t>innym uczestnikom tych postępowań</w:t>
      </w:r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oraz podmiotom upoważnionym na podstawie przepisów prawa. Podanie Pani/a  danych jest niezbędne do załatwienia sprawy i wymagane przepisami </w:t>
      </w:r>
      <w:bookmarkEnd w:id="2"/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>ustawy o gospodarce nieruchomościami. Pani/a dane będą przechowywane przez czas realizacji zadań Administratora wskazanych ustawą z dnia 21 sierpnia 1997r. o gospodarce nieruchomościami, a następnie zgodnie z obowiązującą u administratora Instrukcją kancelaryjną oraz przepisami o archiwizacji dokumentów. Szczegółowe informacje na temat przetwarzania danych osobowych przez Administratora w tym opis przysługujących Pani/a praw z tego tytułu jest dostępny w Biuletynie Informacji Publicznej Urzędu Miejskiego w Jezioranach pod adresem </w:t>
      </w:r>
    </w:p>
    <w:p w14:paraId="323EB80A" w14:textId="77777777" w:rsidR="00E532C1" w:rsidRDefault="00E532C1" w:rsidP="00E532C1">
      <w:pPr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iCs/>
          <w:color w:val="auto"/>
          <w:sz w:val="20"/>
          <w:szCs w:val="20"/>
          <w:lang w:bidi="ar-SA"/>
        </w:rPr>
        <w:t xml:space="preserve"> http://bip.jeziorany.nowoczesnagmina.pl/  w zakładce RODO. </w:t>
      </w:r>
    </w:p>
    <w:p w14:paraId="2B27385E" w14:textId="77777777" w:rsidR="00E532C1" w:rsidRDefault="00E532C1" w:rsidP="00E532C1">
      <w:pPr>
        <w:pStyle w:val="Teksttreci20"/>
        <w:ind w:firstLin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14:paraId="6F04D639" w14:textId="77777777" w:rsidR="00A749AA" w:rsidRPr="00A749AA" w:rsidRDefault="00A749AA" w:rsidP="00C053AC">
      <w:pPr>
        <w:pStyle w:val="Teksttreci20"/>
        <w:ind w:firstLine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A749AA" w:rsidRPr="00A749AA">
      <w:pgSz w:w="11900" w:h="16840"/>
      <w:pgMar w:top="841" w:right="1383" w:bottom="838" w:left="1373" w:header="413" w:footer="4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09A8" w14:textId="77777777" w:rsidR="000B7534" w:rsidRDefault="000B7534">
      <w:r>
        <w:separator/>
      </w:r>
    </w:p>
  </w:endnote>
  <w:endnote w:type="continuationSeparator" w:id="0">
    <w:p w14:paraId="2643C736" w14:textId="77777777" w:rsidR="000B7534" w:rsidRDefault="000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F3820" w14:textId="77777777" w:rsidR="000B7534" w:rsidRDefault="000B7534"/>
  </w:footnote>
  <w:footnote w:type="continuationSeparator" w:id="0">
    <w:p w14:paraId="0E164B65" w14:textId="77777777" w:rsidR="000B7534" w:rsidRDefault="000B75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C78"/>
    <w:multiLevelType w:val="multilevel"/>
    <w:tmpl w:val="4C3851B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714B5"/>
    <w:multiLevelType w:val="hybridMultilevel"/>
    <w:tmpl w:val="05480AE6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3D33BD"/>
    <w:multiLevelType w:val="multilevel"/>
    <w:tmpl w:val="17C40FF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978CC"/>
    <w:multiLevelType w:val="multilevel"/>
    <w:tmpl w:val="1E8C640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74324"/>
    <w:multiLevelType w:val="multilevel"/>
    <w:tmpl w:val="184ECF6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D211A"/>
    <w:multiLevelType w:val="multilevel"/>
    <w:tmpl w:val="589833E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lowerLetter"/>
      <w:lvlText w:val="%2."/>
      <w:lvlJc w:val="left"/>
      <w:pPr>
        <w:ind w:left="1418" w:hanging="283"/>
      </w:pPr>
    </w:lvl>
    <w:lvl w:ilvl="2">
      <w:start w:val="1"/>
      <w:numFmt w:val="lowerLetter"/>
      <w:lvlText w:val="%3."/>
      <w:lvlJc w:val="left"/>
      <w:pPr>
        <w:ind w:left="2127" w:hanging="283"/>
      </w:pPr>
    </w:lvl>
    <w:lvl w:ilvl="3">
      <w:start w:val="1"/>
      <w:numFmt w:val="lowerLetter"/>
      <w:lvlText w:val="%4."/>
      <w:lvlJc w:val="left"/>
      <w:pPr>
        <w:ind w:left="2836" w:hanging="283"/>
      </w:pPr>
    </w:lvl>
    <w:lvl w:ilvl="4">
      <w:start w:val="1"/>
      <w:numFmt w:val="lowerLetter"/>
      <w:lvlText w:val="%5."/>
      <w:lvlJc w:val="left"/>
      <w:pPr>
        <w:ind w:left="3545" w:hanging="283"/>
      </w:pPr>
    </w:lvl>
    <w:lvl w:ilvl="5">
      <w:start w:val="1"/>
      <w:numFmt w:val="lowerLetter"/>
      <w:lvlText w:val="%6."/>
      <w:lvlJc w:val="left"/>
      <w:pPr>
        <w:ind w:left="4254" w:hanging="283"/>
      </w:pPr>
    </w:lvl>
    <w:lvl w:ilvl="6">
      <w:start w:val="1"/>
      <w:numFmt w:val="lowerLetter"/>
      <w:lvlText w:val="%7."/>
      <w:lvlJc w:val="left"/>
      <w:pPr>
        <w:ind w:left="4963" w:hanging="283"/>
      </w:pPr>
    </w:lvl>
    <w:lvl w:ilvl="7">
      <w:start w:val="1"/>
      <w:numFmt w:val="lowerLetter"/>
      <w:lvlText w:val="%8."/>
      <w:lvlJc w:val="left"/>
      <w:pPr>
        <w:ind w:left="5672" w:hanging="283"/>
      </w:pPr>
    </w:lvl>
    <w:lvl w:ilvl="8">
      <w:start w:val="1"/>
      <w:numFmt w:val="lowerLetter"/>
      <w:lvlText w:val="%9."/>
      <w:lvlJc w:val="left"/>
      <w:pPr>
        <w:ind w:left="6381" w:hanging="283"/>
      </w:pPr>
    </w:lvl>
  </w:abstractNum>
  <w:abstractNum w:abstractNumId="6" w15:restartNumberingAfterBreak="0">
    <w:nsid w:val="5A5F2B4D"/>
    <w:multiLevelType w:val="hybridMultilevel"/>
    <w:tmpl w:val="E8021A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B1B75"/>
    <w:multiLevelType w:val="hybridMultilevel"/>
    <w:tmpl w:val="0CDE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1740"/>
    <w:multiLevelType w:val="hybridMultilevel"/>
    <w:tmpl w:val="E740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B5F4B"/>
    <w:multiLevelType w:val="multilevel"/>
    <w:tmpl w:val="39A4BEDC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7C262171"/>
    <w:multiLevelType w:val="multilevel"/>
    <w:tmpl w:val="2B9EB2F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7EA54A46"/>
    <w:multiLevelType w:val="multilevel"/>
    <w:tmpl w:val="66E6236E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99511904">
    <w:abstractNumId w:val="4"/>
  </w:num>
  <w:num w:numId="2" w16cid:durableId="173960916">
    <w:abstractNumId w:val="2"/>
  </w:num>
  <w:num w:numId="3" w16cid:durableId="811942986">
    <w:abstractNumId w:val="0"/>
  </w:num>
  <w:num w:numId="4" w16cid:durableId="215549485">
    <w:abstractNumId w:val="8"/>
  </w:num>
  <w:num w:numId="5" w16cid:durableId="1085111809">
    <w:abstractNumId w:val="6"/>
  </w:num>
  <w:num w:numId="6" w16cid:durableId="891966217">
    <w:abstractNumId w:val="7"/>
  </w:num>
  <w:num w:numId="7" w16cid:durableId="1295985139">
    <w:abstractNumId w:val="1"/>
  </w:num>
  <w:num w:numId="8" w16cid:durableId="2032338782">
    <w:abstractNumId w:val="3"/>
  </w:num>
  <w:num w:numId="9" w16cid:durableId="1834374738">
    <w:abstractNumId w:val="8"/>
  </w:num>
  <w:num w:numId="10" w16cid:durableId="480387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7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868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669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E6"/>
    <w:rsid w:val="000223E0"/>
    <w:rsid w:val="00046D7E"/>
    <w:rsid w:val="000B7534"/>
    <w:rsid w:val="000F6E8D"/>
    <w:rsid w:val="00134860"/>
    <w:rsid w:val="001A3127"/>
    <w:rsid w:val="001E46A0"/>
    <w:rsid w:val="00225F17"/>
    <w:rsid w:val="0024498B"/>
    <w:rsid w:val="003A7DE6"/>
    <w:rsid w:val="003F3C0D"/>
    <w:rsid w:val="004216B9"/>
    <w:rsid w:val="00461F31"/>
    <w:rsid w:val="00540FAE"/>
    <w:rsid w:val="005C2521"/>
    <w:rsid w:val="00625741"/>
    <w:rsid w:val="00661189"/>
    <w:rsid w:val="006D3518"/>
    <w:rsid w:val="00713291"/>
    <w:rsid w:val="00736B17"/>
    <w:rsid w:val="008D4061"/>
    <w:rsid w:val="00A402D5"/>
    <w:rsid w:val="00A749AA"/>
    <w:rsid w:val="00A758CE"/>
    <w:rsid w:val="00A76391"/>
    <w:rsid w:val="00AE0CDC"/>
    <w:rsid w:val="00AE602A"/>
    <w:rsid w:val="00B40486"/>
    <w:rsid w:val="00B62E70"/>
    <w:rsid w:val="00BD165D"/>
    <w:rsid w:val="00C03181"/>
    <w:rsid w:val="00C053AC"/>
    <w:rsid w:val="00C96E04"/>
    <w:rsid w:val="00CD509B"/>
    <w:rsid w:val="00D440E3"/>
    <w:rsid w:val="00DA0A37"/>
    <w:rsid w:val="00E30DC6"/>
    <w:rsid w:val="00E4705C"/>
    <w:rsid w:val="00E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489D"/>
  <w15:docId w15:val="{1B0E8BDD-3487-4123-97AF-6D833588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B62E70"/>
    <w:pPr>
      <w:keepNext/>
      <w:keepLines/>
      <w:widowControl/>
      <w:suppressAutoHyphens/>
      <w:autoSpaceDN w:val="0"/>
      <w:ind w:left="10" w:hanging="10"/>
      <w:outlineLvl w:val="1"/>
    </w:pPr>
    <w:rPr>
      <w:rFonts w:ascii="Calibri" w:eastAsia="Calibri" w:hAnsi="Calibri" w:cs="Calibri"/>
      <w:b/>
      <w:color w:val="000000"/>
      <w:kern w:val="3"/>
      <w:sz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Inne">
    <w:name w:val="Inne_"/>
    <w:basedOn w:val="Domylnaczcionkaakapitu"/>
    <w:link w:val="Inn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160" w:line="259" w:lineRule="auto"/>
    </w:pPr>
    <w:rPr>
      <w:rFonts w:ascii="Trebuchet MS" w:eastAsia="Trebuchet MS" w:hAnsi="Trebuchet MS" w:cs="Trebuchet MS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840"/>
    </w:pPr>
    <w:rPr>
      <w:rFonts w:ascii="Trebuchet MS" w:eastAsia="Trebuchet MS" w:hAnsi="Trebuchet MS" w:cs="Trebuchet MS"/>
      <w:sz w:val="18"/>
      <w:szCs w:val="18"/>
    </w:rPr>
  </w:style>
  <w:style w:type="paragraph" w:customStyle="1" w:styleId="Nagwek21">
    <w:name w:val="Nagłówek #2"/>
    <w:basedOn w:val="Normalny"/>
    <w:link w:val="Nagwek20"/>
    <w:pPr>
      <w:ind w:left="498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pacing w:after="140"/>
      <w:jc w:val="center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customStyle="1" w:styleId="Inne0">
    <w:name w:val="Inne"/>
    <w:basedOn w:val="Normalny"/>
    <w:link w:val="Inne"/>
    <w:pPr>
      <w:spacing w:after="160" w:line="259" w:lineRule="auto"/>
    </w:pPr>
    <w:rPr>
      <w:rFonts w:ascii="Trebuchet MS" w:eastAsia="Trebuchet MS" w:hAnsi="Trebuchet MS" w:cs="Trebuchet MS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180"/>
      <w:ind w:firstLine="70"/>
      <w:jc w:val="right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046D7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E70"/>
    <w:rPr>
      <w:rFonts w:ascii="Calibri" w:eastAsia="Calibri" w:hAnsi="Calibri" w:cs="Calibri"/>
      <w:b/>
      <w:color w:val="000000"/>
      <w:kern w:val="3"/>
      <w:sz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749AA"/>
    <w:rPr>
      <w:color w:val="0563C1" w:themeColor="hyperlink"/>
      <w:u w:val="single"/>
    </w:rPr>
  </w:style>
  <w:style w:type="paragraph" w:customStyle="1" w:styleId="Standard">
    <w:name w:val="Standard"/>
    <w:rsid w:val="00A749AA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749A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m@jezioran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4" ma:contentTypeDescription="Utwórz nowy dokument." ma:contentTypeScope="" ma:versionID="5922380531aabf0a7d522c566e6c51c9">
  <xsd:schema xmlns:xsd="http://www.w3.org/2001/XMLSchema" xmlns:xs="http://www.w3.org/2001/XMLSchema" xmlns:p="http://schemas.microsoft.com/office/2006/metadata/properties" xmlns:ns3="0d8cf49c-f7ae-4b4e-b326-155fe2fd9dc3" xmlns:ns4="5371c475-511c-40c8-832f-668e009068cb" targetNamespace="http://schemas.microsoft.com/office/2006/metadata/properties" ma:root="true" ma:fieldsID="be774b8e3d762c3abd5280d93e3a83a0" ns3:_="" ns4:_="">
    <xsd:import namespace="0d8cf49c-f7ae-4b4e-b326-155fe2fd9dc3"/>
    <xsd:import namespace="5371c475-511c-40c8-832f-668e00906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Props1.xml><?xml version="1.0" encoding="utf-8"?>
<ds:datastoreItem xmlns:ds="http://schemas.openxmlformats.org/officeDocument/2006/customXml" ds:itemID="{9206EC1F-73AB-4C87-9FF2-DE0A2B5D8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21415-E49B-488C-9582-2A588305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f49c-f7ae-4b4e-b326-155fe2fd9dc3"/>
    <ds:schemaRef ds:uri="5371c475-511c-40c8-832f-668e0090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2FCF7-90B8-4FBB-95CB-3898C19F9606}">
  <ds:schemaRefs>
    <ds:schemaRef ds:uri="http://schemas.microsoft.com/office/2006/metadata/properties"/>
    <ds:schemaRef ds:uri="http://schemas.microsoft.com/office/infopath/2007/PartnerControls"/>
    <ds:schemaRef ds:uri="5371c475-511c-40c8-832f-668e00906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Roguski Dawid</dc:creator>
  <cp:keywords/>
  <cp:lastModifiedBy>Ilona Ławrecka</cp:lastModifiedBy>
  <cp:revision>13</cp:revision>
  <dcterms:created xsi:type="dcterms:W3CDTF">2023-12-12T15:01:00Z</dcterms:created>
  <dcterms:modified xsi:type="dcterms:W3CDTF">2024-07-15T11:23:00Z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